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737F" w:rsidRPr="00FE6A31" w:rsidRDefault="0021737F">
      <w:pPr>
        <w:rPr>
          <w:rFonts w:ascii="Times New Roman" w:eastAsia="黑体" w:hAnsi="Times New Roman" w:cs="Times New Roman"/>
          <w:bCs/>
          <w:sz w:val="28"/>
        </w:rPr>
      </w:pPr>
    </w:p>
    <w:tbl>
      <w:tblPr>
        <w:tblW w:w="3880" w:type="dxa"/>
        <w:tblInd w:w="477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4" w:type="dxa"/>
          <w:right w:w="14" w:type="dxa"/>
        </w:tblCellMar>
        <w:tblLook w:val="04A0" w:firstRow="1" w:lastRow="0" w:firstColumn="1" w:lastColumn="0" w:noHBand="0" w:noVBand="1"/>
      </w:tblPr>
      <w:tblGrid>
        <w:gridCol w:w="2080"/>
        <w:gridCol w:w="1800"/>
      </w:tblGrid>
      <w:tr w:rsidR="00FE6A31" w:rsidRPr="00FE6A31">
        <w:trPr>
          <w:cantSplit/>
          <w:trHeight w:val="454"/>
        </w:trPr>
        <w:tc>
          <w:tcPr>
            <w:tcW w:w="2080" w:type="dxa"/>
            <w:vAlign w:val="center"/>
          </w:tcPr>
          <w:p w:rsidR="0021737F" w:rsidRPr="00FE6A31" w:rsidRDefault="00B52551">
            <w:pPr>
              <w:snapToGrid w:val="0"/>
              <w:jc w:val="center"/>
              <w:rPr>
                <w:rFonts w:ascii="Times New Roman" w:eastAsia="楷体_GB2312" w:hAnsi="Times New Roman" w:cs="Times New Roman"/>
              </w:rPr>
            </w:pPr>
            <w:r w:rsidRPr="00FE6A31">
              <w:rPr>
                <w:rFonts w:ascii="Times New Roman" w:eastAsia="楷体_GB2312" w:hAnsi="Times New Roman" w:cs="Times New Roman"/>
              </w:rPr>
              <w:t>批准立项年份</w:t>
            </w:r>
          </w:p>
        </w:tc>
        <w:tc>
          <w:tcPr>
            <w:tcW w:w="1800" w:type="dxa"/>
            <w:vAlign w:val="center"/>
          </w:tcPr>
          <w:p w:rsidR="0021737F" w:rsidRPr="00FE6A31" w:rsidRDefault="001F3EC2">
            <w:pPr>
              <w:snapToGrid w:val="0"/>
              <w:rPr>
                <w:rFonts w:ascii="Times New Roman" w:eastAsia="楷体_GB2312" w:hAnsi="Times New Roman" w:cs="Times New Roman"/>
              </w:rPr>
            </w:pPr>
            <w:r w:rsidRPr="00FE6A31">
              <w:rPr>
                <w:rFonts w:ascii="Times New Roman" w:eastAsia="楷体_GB2312" w:hAnsi="Times New Roman" w:cs="Times New Roman"/>
              </w:rPr>
              <w:t>2008</w:t>
            </w:r>
          </w:p>
        </w:tc>
      </w:tr>
      <w:tr w:rsidR="0021737F" w:rsidRPr="00FE6A31">
        <w:trPr>
          <w:cantSplit/>
          <w:trHeight w:val="454"/>
        </w:trPr>
        <w:tc>
          <w:tcPr>
            <w:tcW w:w="2080" w:type="dxa"/>
            <w:vAlign w:val="center"/>
          </w:tcPr>
          <w:p w:rsidR="0021737F" w:rsidRPr="00FE6A31" w:rsidRDefault="00B52551">
            <w:pPr>
              <w:snapToGrid w:val="0"/>
              <w:jc w:val="center"/>
              <w:rPr>
                <w:rFonts w:ascii="Times New Roman" w:eastAsia="楷体_GB2312" w:hAnsi="Times New Roman" w:cs="Times New Roman"/>
              </w:rPr>
            </w:pPr>
            <w:r w:rsidRPr="00FE6A31">
              <w:rPr>
                <w:rFonts w:ascii="Times New Roman" w:eastAsia="楷体_GB2312" w:hAnsi="Times New Roman" w:cs="Times New Roman"/>
              </w:rPr>
              <w:t>通过验收年份</w:t>
            </w:r>
          </w:p>
        </w:tc>
        <w:tc>
          <w:tcPr>
            <w:tcW w:w="1800" w:type="dxa"/>
            <w:vAlign w:val="center"/>
          </w:tcPr>
          <w:p w:rsidR="0021737F" w:rsidRPr="00FE6A31" w:rsidRDefault="001F3EC2" w:rsidP="001F3EC2">
            <w:pPr>
              <w:snapToGrid w:val="0"/>
              <w:rPr>
                <w:rFonts w:ascii="Times New Roman" w:eastAsia="楷体_GB2312" w:hAnsi="Times New Roman" w:cs="Times New Roman"/>
              </w:rPr>
            </w:pPr>
            <w:r w:rsidRPr="00FE6A31">
              <w:rPr>
                <w:rFonts w:ascii="Times New Roman" w:eastAsia="楷体_GB2312" w:hAnsi="Times New Roman" w:cs="Times New Roman"/>
              </w:rPr>
              <w:t>2012</w:t>
            </w:r>
          </w:p>
        </w:tc>
      </w:tr>
    </w:tbl>
    <w:p w:rsidR="0021737F" w:rsidRPr="00FE6A31" w:rsidRDefault="0021737F">
      <w:pPr>
        <w:rPr>
          <w:rFonts w:ascii="Times New Roman" w:eastAsia="楷体_GB2312" w:hAnsi="Times New Roman" w:cs="Times New Roman"/>
          <w:sz w:val="28"/>
        </w:rPr>
      </w:pPr>
    </w:p>
    <w:p w:rsidR="0021737F" w:rsidRPr="00FE6A31" w:rsidRDefault="0021737F">
      <w:pPr>
        <w:rPr>
          <w:rFonts w:ascii="Times New Roman" w:eastAsia="楷体_GB2312" w:hAnsi="Times New Roman" w:cs="Times New Roman"/>
          <w:sz w:val="28"/>
        </w:rPr>
      </w:pPr>
    </w:p>
    <w:p w:rsidR="0021737F" w:rsidRPr="00FE6A31" w:rsidRDefault="0021737F">
      <w:pPr>
        <w:rPr>
          <w:rFonts w:ascii="Times New Roman" w:eastAsia="楷体_GB2312" w:hAnsi="Times New Roman" w:cs="Times New Roman"/>
          <w:sz w:val="28"/>
        </w:rPr>
      </w:pPr>
    </w:p>
    <w:p w:rsidR="0021737F" w:rsidRPr="00FE6A31" w:rsidRDefault="00B52551">
      <w:pPr>
        <w:jc w:val="center"/>
        <w:rPr>
          <w:rFonts w:ascii="Times New Roman" w:eastAsia="楷体_GB2312" w:hAnsi="Times New Roman" w:cs="Times New Roman"/>
          <w:sz w:val="28"/>
        </w:rPr>
      </w:pPr>
      <w:r w:rsidRPr="00FE6A31">
        <w:rPr>
          <w:rFonts w:ascii="Times New Roman" w:eastAsia="黑体" w:hAnsi="Times New Roman" w:cs="Times New Roman" w:hint="eastAsia"/>
          <w:b/>
          <w:sz w:val="44"/>
        </w:rPr>
        <w:t>国家级实验教学示范中心年度报告</w:t>
      </w:r>
    </w:p>
    <w:p w:rsidR="0021737F" w:rsidRPr="00FE6A31" w:rsidRDefault="00B52551">
      <w:pPr>
        <w:jc w:val="center"/>
        <w:rPr>
          <w:rFonts w:ascii="Times New Roman" w:eastAsia="楷体_GB2312" w:hAnsi="Times New Roman" w:cs="Times New Roman"/>
          <w:sz w:val="28"/>
        </w:rPr>
      </w:pPr>
      <w:r w:rsidRPr="00FE6A31">
        <w:rPr>
          <w:rFonts w:ascii="Times New Roman" w:eastAsia="楷体_GB2312" w:hAnsi="Times New Roman" w:cs="Times New Roman"/>
          <w:sz w:val="28"/>
        </w:rPr>
        <w:t>（</w:t>
      </w:r>
      <w:r w:rsidRPr="00FE6A31">
        <w:rPr>
          <w:rFonts w:ascii="Times New Roman" w:eastAsia="楷体_GB2312" w:hAnsi="Times New Roman" w:cs="Times New Roman"/>
          <w:sz w:val="28"/>
        </w:rPr>
        <w:t>20</w:t>
      </w:r>
      <w:r w:rsidRPr="00FE6A31">
        <w:rPr>
          <w:rFonts w:ascii="Times New Roman" w:eastAsia="楷体_GB2312" w:hAnsi="Times New Roman" w:cs="Times New Roman" w:hint="eastAsia"/>
          <w:sz w:val="28"/>
        </w:rPr>
        <w:t>20</w:t>
      </w:r>
      <w:r w:rsidRPr="00FE6A31">
        <w:rPr>
          <w:rFonts w:ascii="Times New Roman" w:eastAsia="楷体_GB2312" w:hAnsi="Times New Roman" w:cs="Times New Roman"/>
          <w:sz w:val="28"/>
        </w:rPr>
        <w:t>年</w:t>
      </w:r>
      <w:r w:rsidRPr="00FE6A31">
        <w:rPr>
          <w:rFonts w:ascii="Times New Roman" w:eastAsia="楷体_GB2312" w:hAnsi="Times New Roman" w:cs="Times New Roman"/>
          <w:sz w:val="28"/>
        </w:rPr>
        <w:t>1</w:t>
      </w:r>
      <w:r w:rsidRPr="00FE6A31">
        <w:rPr>
          <w:rFonts w:ascii="Times New Roman" w:eastAsia="楷体_GB2312" w:hAnsi="Times New Roman" w:cs="Times New Roman"/>
          <w:sz w:val="28"/>
        </w:rPr>
        <w:t>月</w:t>
      </w:r>
      <w:r w:rsidRPr="00FE6A31">
        <w:rPr>
          <w:rFonts w:ascii="Times New Roman" w:eastAsia="楷体_GB2312" w:hAnsi="Times New Roman" w:cs="Times New Roman" w:hint="eastAsia"/>
          <w:sz w:val="28"/>
        </w:rPr>
        <w:t>1</w:t>
      </w:r>
      <w:r w:rsidRPr="00FE6A31">
        <w:rPr>
          <w:rFonts w:ascii="Times New Roman" w:eastAsia="楷体_GB2312" w:hAnsi="Times New Roman" w:cs="Times New Roman" w:hint="eastAsia"/>
          <w:sz w:val="28"/>
        </w:rPr>
        <w:t>日</w:t>
      </w:r>
      <w:r w:rsidRPr="00FE6A31">
        <w:rPr>
          <w:rFonts w:ascii="Times New Roman" w:eastAsia="楷体_GB2312" w:hAnsi="Times New Roman" w:cs="Times New Roman"/>
          <w:sz w:val="28"/>
        </w:rPr>
        <w:t>——20</w:t>
      </w:r>
      <w:r w:rsidRPr="00FE6A31">
        <w:rPr>
          <w:rFonts w:ascii="Times New Roman" w:eastAsia="楷体_GB2312" w:hAnsi="Times New Roman" w:cs="Times New Roman" w:hint="eastAsia"/>
          <w:sz w:val="28"/>
        </w:rPr>
        <w:t>20</w:t>
      </w:r>
      <w:r w:rsidRPr="00FE6A31">
        <w:rPr>
          <w:rFonts w:ascii="Times New Roman" w:eastAsia="楷体_GB2312" w:hAnsi="Times New Roman" w:cs="Times New Roman"/>
          <w:sz w:val="28"/>
        </w:rPr>
        <w:t>年</w:t>
      </w:r>
      <w:r w:rsidRPr="00FE6A31">
        <w:rPr>
          <w:rFonts w:ascii="Times New Roman" w:eastAsia="楷体_GB2312" w:hAnsi="Times New Roman" w:cs="Times New Roman"/>
          <w:sz w:val="28"/>
        </w:rPr>
        <w:t>12</w:t>
      </w:r>
      <w:r w:rsidRPr="00FE6A31">
        <w:rPr>
          <w:rFonts w:ascii="Times New Roman" w:eastAsia="楷体_GB2312" w:hAnsi="Times New Roman" w:cs="Times New Roman"/>
          <w:sz w:val="28"/>
        </w:rPr>
        <w:t>月</w:t>
      </w:r>
      <w:r w:rsidRPr="00FE6A31">
        <w:rPr>
          <w:rFonts w:ascii="Times New Roman" w:eastAsia="楷体_GB2312" w:hAnsi="Times New Roman" w:cs="Times New Roman" w:hint="eastAsia"/>
          <w:sz w:val="28"/>
        </w:rPr>
        <w:t>31</w:t>
      </w:r>
      <w:r w:rsidRPr="00FE6A31">
        <w:rPr>
          <w:rFonts w:ascii="Times New Roman" w:eastAsia="楷体_GB2312" w:hAnsi="Times New Roman" w:cs="Times New Roman" w:hint="eastAsia"/>
          <w:sz w:val="28"/>
        </w:rPr>
        <w:t>日</w:t>
      </w:r>
      <w:r w:rsidRPr="00FE6A31">
        <w:rPr>
          <w:rFonts w:ascii="Times New Roman" w:eastAsia="楷体_GB2312" w:hAnsi="Times New Roman" w:cs="Times New Roman"/>
          <w:sz w:val="28"/>
        </w:rPr>
        <w:t>）</w:t>
      </w:r>
    </w:p>
    <w:p w:rsidR="0021737F" w:rsidRPr="00FE6A31" w:rsidRDefault="0021737F">
      <w:pPr>
        <w:rPr>
          <w:rFonts w:ascii="Times New Roman" w:eastAsia="楷体_GB2312" w:hAnsi="Times New Roman" w:cs="Times New Roman"/>
          <w:sz w:val="28"/>
        </w:rPr>
      </w:pPr>
    </w:p>
    <w:p w:rsidR="0021737F" w:rsidRPr="0047046C" w:rsidRDefault="0021737F">
      <w:pPr>
        <w:rPr>
          <w:rFonts w:ascii="Times New Roman" w:eastAsia="楷体_GB2312" w:hAnsi="Times New Roman" w:cs="Times New Roman"/>
          <w:sz w:val="28"/>
        </w:rPr>
      </w:pPr>
      <w:bookmarkStart w:id="0" w:name="_GoBack"/>
      <w:bookmarkEnd w:id="0"/>
    </w:p>
    <w:p w:rsidR="0021737F" w:rsidRPr="00FE6A31" w:rsidRDefault="0021737F">
      <w:pPr>
        <w:rPr>
          <w:rFonts w:ascii="Times New Roman" w:eastAsia="楷体_GB2312" w:hAnsi="Times New Roman" w:cs="Times New Roman"/>
          <w:b/>
          <w:sz w:val="28"/>
        </w:rPr>
      </w:pPr>
    </w:p>
    <w:p w:rsidR="0021737F" w:rsidRPr="00FE6A31" w:rsidRDefault="00B52551">
      <w:pPr>
        <w:spacing w:before="120" w:after="120" w:line="440" w:lineRule="exact"/>
        <w:rPr>
          <w:rFonts w:ascii="Times New Roman" w:eastAsia="楷体_GB2312" w:hAnsi="Times New Roman" w:cs="Times New Roman"/>
          <w:b/>
          <w:sz w:val="28"/>
        </w:rPr>
      </w:pPr>
      <w:r w:rsidRPr="00FE6A31">
        <w:rPr>
          <w:rFonts w:ascii="Times New Roman" w:eastAsia="楷体_GB2312" w:hAnsi="Times New Roman" w:cs="Times New Roman" w:hint="eastAsia"/>
          <w:b/>
          <w:sz w:val="28"/>
        </w:rPr>
        <w:t>实验教学中心名称</w:t>
      </w:r>
      <w:r w:rsidRPr="00FE6A31">
        <w:rPr>
          <w:rFonts w:ascii="Times New Roman" w:eastAsia="楷体_GB2312" w:hAnsi="Times New Roman" w:cs="Times New Roman"/>
          <w:b/>
          <w:sz w:val="28"/>
        </w:rPr>
        <w:t>：</w:t>
      </w:r>
      <w:r w:rsidR="00823219" w:rsidRPr="00FE6A31">
        <w:rPr>
          <w:rFonts w:ascii="Times New Roman" w:eastAsia="楷体_GB2312" w:hAnsi="Times New Roman" w:cs="Times New Roman" w:hint="eastAsia"/>
          <w:b/>
          <w:sz w:val="28"/>
        </w:rPr>
        <w:t>首都医科大学基础医学实验教学中心</w:t>
      </w:r>
    </w:p>
    <w:p w:rsidR="0021737F" w:rsidRPr="00FE6A31" w:rsidRDefault="00B52551">
      <w:pPr>
        <w:spacing w:before="120" w:after="120" w:line="440" w:lineRule="exact"/>
        <w:rPr>
          <w:rFonts w:ascii="Times New Roman" w:eastAsia="楷体_GB2312" w:hAnsi="Times New Roman" w:cs="Times New Roman"/>
          <w:b/>
          <w:sz w:val="28"/>
        </w:rPr>
      </w:pPr>
      <w:r w:rsidRPr="00FE6A31">
        <w:rPr>
          <w:rFonts w:ascii="Times New Roman" w:eastAsia="楷体_GB2312" w:hAnsi="Times New Roman" w:cs="Times New Roman" w:hint="eastAsia"/>
          <w:b/>
          <w:sz w:val="28"/>
        </w:rPr>
        <w:t>实验教学中心主任：</w:t>
      </w:r>
      <w:r w:rsidR="00823219" w:rsidRPr="00FE6A31">
        <w:rPr>
          <w:rFonts w:ascii="Times New Roman" w:eastAsia="楷体_GB2312" w:hAnsi="Times New Roman" w:cs="Times New Roman" w:hint="eastAsia"/>
          <w:b/>
          <w:sz w:val="28"/>
        </w:rPr>
        <w:t>王宇童</w:t>
      </w:r>
    </w:p>
    <w:p w:rsidR="0021737F" w:rsidRPr="00FE6A31" w:rsidRDefault="00B52551">
      <w:pPr>
        <w:spacing w:before="120" w:after="120" w:line="440" w:lineRule="exact"/>
        <w:rPr>
          <w:rFonts w:ascii="Times New Roman" w:eastAsia="楷体_GB2312" w:hAnsi="Times New Roman" w:cs="Times New Roman"/>
          <w:b/>
          <w:sz w:val="28"/>
        </w:rPr>
      </w:pPr>
      <w:r w:rsidRPr="00FE6A31">
        <w:rPr>
          <w:rFonts w:ascii="Times New Roman" w:eastAsia="楷体_GB2312" w:hAnsi="Times New Roman" w:cs="Times New Roman" w:hint="eastAsia"/>
          <w:b/>
          <w:sz w:val="28"/>
        </w:rPr>
        <w:t>实验教学中心</w:t>
      </w:r>
      <w:r w:rsidRPr="00FE6A31">
        <w:rPr>
          <w:rFonts w:ascii="Times New Roman" w:eastAsia="楷体_GB2312" w:hAnsi="Times New Roman" w:cs="Times New Roman"/>
          <w:b/>
          <w:sz w:val="28"/>
        </w:rPr>
        <w:t>联系人</w:t>
      </w:r>
      <w:r w:rsidRPr="00FE6A31">
        <w:rPr>
          <w:rFonts w:ascii="Times New Roman" w:eastAsia="楷体_GB2312" w:hAnsi="Times New Roman" w:cs="Times New Roman"/>
          <w:b/>
          <w:sz w:val="28"/>
        </w:rPr>
        <w:t>/</w:t>
      </w:r>
      <w:r w:rsidRPr="00FE6A31">
        <w:rPr>
          <w:rFonts w:ascii="Times New Roman" w:eastAsia="楷体_GB2312" w:hAnsi="Times New Roman" w:cs="Times New Roman"/>
          <w:b/>
          <w:sz w:val="28"/>
        </w:rPr>
        <w:t>联系电话：</w:t>
      </w:r>
      <w:r w:rsidR="00823219" w:rsidRPr="00FE6A31">
        <w:rPr>
          <w:rFonts w:ascii="Times New Roman" w:eastAsia="楷体_GB2312" w:hAnsi="Times New Roman" w:cs="Times New Roman" w:hint="eastAsia"/>
          <w:b/>
          <w:sz w:val="28"/>
        </w:rPr>
        <w:t>李利生</w:t>
      </w:r>
      <w:r w:rsidR="00823219" w:rsidRPr="00FE6A31">
        <w:rPr>
          <w:rFonts w:ascii="Times New Roman" w:eastAsia="楷体_GB2312" w:hAnsi="Times New Roman" w:cs="Times New Roman" w:hint="eastAsia"/>
          <w:b/>
          <w:sz w:val="28"/>
        </w:rPr>
        <w:t>/010-83911482</w:t>
      </w:r>
      <w:r w:rsidR="00823219" w:rsidRPr="00FE6A31">
        <w:rPr>
          <w:rFonts w:ascii="Times New Roman" w:eastAsia="楷体_GB2312" w:hAnsi="Times New Roman" w:cs="Times New Roman" w:hint="eastAsia"/>
          <w:b/>
          <w:sz w:val="28"/>
        </w:rPr>
        <w:t>；</w:t>
      </w:r>
      <w:r w:rsidR="00823219" w:rsidRPr="00FE6A31">
        <w:rPr>
          <w:rFonts w:ascii="Times New Roman" w:eastAsia="楷体_GB2312" w:hAnsi="Times New Roman" w:cs="Times New Roman" w:hint="eastAsia"/>
          <w:b/>
          <w:sz w:val="28"/>
        </w:rPr>
        <w:t>13683047232</w:t>
      </w:r>
    </w:p>
    <w:p w:rsidR="0021737F" w:rsidRPr="00FE6A31" w:rsidRDefault="00B52551">
      <w:pPr>
        <w:spacing w:before="120" w:after="120" w:line="440" w:lineRule="exact"/>
        <w:rPr>
          <w:rFonts w:ascii="Times New Roman" w:eastAsia="楷体_GB2312" w:hAnsi="Times New Roman" w:cs="Times New Roman"/>
          <w:b/>
          <w:sz w:val="28"/>
        </w:rPr>
      </w:pPr>
      <w:r w:rsidRPr="00FE6A31">
        <w:rPr>
          <w:rFonts w:ascii="Times New Roman" w:eastAsia="楷体_GB2312" w:hAnsi="Times New Roman" w:cs="Times New Roman" w:hint="eastAsia"/>
          <w:b/>
          <w:sz w:val="28"/>
        </w:rPr>
        <w:t>实验教学中心联系人电子邮箱</w:t>
      </w:r>
      <w:r w:rsidRPr="00FE6A31">
        <w:rPr>
          <w:rFonts w:ascii="Times New Roman" w:eastAsia="楷体_GB2312" w:hAnsi="Times New Roman" w:cs="Times New Roman"/>
          <w:b/>
          <w:sz w:val="28"/>
        </w:rPr>
        <w:t>：</w:t>
      </w:r>
      <w:r w:rsidR="00823219" w:rsidRPr="00FE6A31">
        <w:rPr>
          <w:rFonts w:ascii="Times New Roman" w:eastAsia="楷体_GB2312" w:hAnsi="Times New Roman" w:cs="Times New Roman"/>
          <w:b/>
          <w:sz w:val="28"/>
        </w:rPr>
        <w:t>llslls1995@163.com</w:t>
      </w:r>
    </w:p>
    <w:p w:rsidR="0021737F" w:rsidRPr="00FE6A31" w:rsidRDefault="00B52551">
      <w:pPr>
        <w:spacing w:before="120" w:after="120" w:line="440" w:lineRule="exact"/>
        <w:rPr>
          <w:rFonts w:ascii="Times New Roman" w:eastAsia="楷体_GB2312" w:hAnsi="Times New Roman" w:cs="Times New Roman"/>
          <w:b/>
          <w:sz w:val="28"/>
        </w:rPr>
      </w:pPr>
      <w:r w:rsidRPr="00FE6A31">
        <w:rPr>
          <w:rFonts w:ascii="Times New Roman" w:eastAsia="楷体_GB2312" w:hAnsi="Times New Roman" w:cs="Times New Roman" w:hint="eastAsia"/>
          <w:b/>
          <w:sz w:val="28"/>
        </w:rPr>
        <w:t>所在学校</w:t>
      </w:r>
      <w:r w:rsidRPr="00FE6A31">
        <w:rPr>
          <w:rFonts w:ascii="Times New Roman" w:eastAsia="楷体_GB2312" w:hAnsi="Times New Roman" w:cs="Times New Roman"/>
          <w:b/>
          <w:sz w:val="28"/>
        </w:rPr>
        <w:t>名称：</w:t>
      </w:r>
      <w:r w:rsidR="00823219" w:rsidRPr="00FE6A31">
        <w:rPr>
          <w:rFonts w:ascii="Times New Roman" w:eastAsia="楷体_GB2312" w:hAnsi="Times New Roman" w:cs="Times New Roman" w:hint="eastAsia"/>
          <w:b/>
          <w:sz w:val="28"/>
        </w:rPr>
        <w:t>首都医科大学</w:t>
      </w:r>
    </w:p>
    <w:p w:rsidR="0021737F" w:rsidRPr="00FE6A31" w:rsidRDefault="00B52551">
      <w:pPr>
        <w:spacing w:before="120" w:after="120" w:line="440" w:lineRule="exact"/>
        <w:rPr>
          <w:rFonts w:ascii="Times New Roman" w:eastAsia="楷体_GB2312" w:hAnsi="Times New Roman" w:cs="Times New Roman"/>
          <w:b/>
          <w:sz w:val="28"/>
        </w:rPr>
      </w:pPr>
      <w:r w:rsidRPr="00FE6A31">
        <w:rPr>
          <w:rFonts w:ascii="Times New Roman" w:eastAsia="楷体_GB2312" w:hAnsi="Times New Roman" w:cs="Times New Roman" w:hint="eastAsia"/>
          <w:b/>
          <w:sz w:val="28"/>
        </w:rPr>
        <w:t>所在学校</w:t>
      </w:r>
      <w:r w:rsidRPr="00FE6A31">
        <w:rPr>
          <w:rFonts w:ascii="Times New Roman" w:eastAsia="楷体_GB2312" w:hAnsi="Times New Roman" w:cs="Times New Roman"/>
          <w:b/>
          <w:sz w:val="28"/>
        </w:rPr>
        <w:t>联系人</w:t>
      </w:r>
      <w:r w:rsidRPr="00FE6A31">
        <w:rPr>
          <w:rFonts w:ascii="Times New Roman" w:eastAsia="楷体_GB2312" w:hAnsi="Times New Roman" w:cs="Times New Roman"/>
          <w:b/>
          <w:sz w:val="28"/>
        </w:rPr>
        <w:t>/</w:t>
      </w:r>
      <w:r w:rsidRPr="00FE6A31">
        <w:rPr>
          <w:rFonts w:ascii="Times New Roman" w:eastAsia="楷体_GB2312" w:hAnsi="Times New Roman" w:cs="Times New Roman"/>
          <w:b/>
          <w:sz w:val="28"/>
        </w:rPr>
        <w:t>联系电话：</w:t>
      </w:r>
      <w:r w:rsidR="00321D64" w:rsidRPr="00FE6A31">
        <w:rPr>
          <w:rFonts w:ascii="Times New Roman" w:eastAsia="楷体_GB2312" w:hAnsi="Times New Roman" w:cs="Times New Roman" w:hint="eastAsia"/>
          <w:b/>
          <w:sz w:val="28"/>
        </w:rPr>
        <w:t>谭耀华</w:t>
      </w:r>
      <w:r w:rsidR="00271011" w:rsidRPr="00FE6A31">
        <w:rPr>
          <w:rFonts w:ascii="Times New Roman" w:eastAsia="楷体_GB2312" w:hAnsi="Times New Roman" w:cs="Times New Roman"/>
          <w:sz w:val="28"/>
        </w:rPr>
        <w:t>010-</w:t>
      </w:r>
      <w:r w:rsidR="009F50B0" w:rsidRPr="00FE6A31">
        <w:rPr>
          <w:rFonts w:ascii="Times New Roman" w:eastAsia="楷体_GB2312" w:hAnsi="Times New Roman" w:cs="Times New Roman"/>
          <w:sz w:val="28"/>
        </w:rPr>
        <w:t>83911976</w:t>
      </w:r>
    </w:p>
    <w:p w:rsidR="0021737F" w:rsidRPr="00FE6A31" w:rsidRDefault="0021737F">
      <w:pPr>
        <w:jc w:val="center"/>
        <w:rPr>
          <w:rFonts w:ascii="Times New Roman" w:eastAsia="楷体_GB2312" w:hAnsi="Times New Roman" w:cs="Times New Roman"/>
          <w:sz w:val="28"/>
        </w:rPr>
      </w:pPr>
    </w:p>
    <w:p w:rsidR="0021737F" w:rsidRPr="00FE6A31" w:rsidRDefault="0021737F">
      <w:pPr>
        <w:jc w:val="center"/>
        <w:rPr>
          <w:rFonts w:ascii="Times New Roman" w:eastAsia="楷体_GB2312" w:hAnsi="Times New Roman" w:cs="Times New Roman"/>
          <w:sz w:val="28"/>
        </w:rPr>
      </w:pPr>
    </w:p>
    <w:p w:rsidR="0021737F" w:rsidRPr="00FE6A31" w:rsidRDefault="0021737F">
      <w:pPr>
        <w:jc w:val="center"/>
        <w:rPr>
          <w:rFonts w:ascii="Times New Roman" w:eastAsia="楷体_GB2312" w:hAnsi="Times New Roman" w:cs="Times New Roman"/>
          <w:sz w:val="28"/>
        </w:rPr>
      </w:pPr>
    </w:p>
    <w:p w:rsidR="0021737F" w:rsidRPr="00FE6A31" w:rsidRDefault="0021737F">
      <w:pPr>
        <w:jc w:val="center"/>
        <w:rPr>
          <w:rFonts w:ascii="Times New Roman" w:eastAsia="楷体_GB2312" w:hAnsi="Times New Roman" w:cs="Times New Roman"/>
          <w:sz w:val="28"/>
        </w:rPr>
      </w:pPr>
    </w:p>
    <w:p w:rsidR="0021737F" w:rsidRPr="00FE6A31" w:rsidRDefault="0021737F">
      <w:pPr>
        <w:jc w:val="center"/>
        <w:rPr>
          <w:rFonts w:ascii="Times New Roman" w:eastAsia="楷体_GB2312" w:hAnsi="Times New Roman" w:cs="Times New Roman"/>
          <w:sz w:val="28"/>
        </w:rPr>
      </w:pPr>
    </w:p>
    <w:p w:rsidR="0021737F" w:rsidRPr="00FE6A31" w:rsidRDefault="0021737F">
      <w:pPr>
        <w:jc w:val="center"/>
        <w:rPr>
          <w:rFonts w:ascii="Times New Roman" w:eastAsia="楷体_GB2312" w:hAnsi="Times New Roman" w:cs="Times New Roman"/>
          <w:sz w:val="28"/>
        </w:rPr>
      </w:pPr>
    </w:p>
    <w:p w:rsidR="0021737F" w:rsidRPr="00FE6A31" w:rsidRDefault="0021737F">
      <w:pPr>
        <w:jc w:val="center"/>
        <w:rPr>
          <w:rFonts w:ascii="Times New Roman" w:eastAsia="楷体_GB2312" w:hAnsi="Times New Roman" w:cs="Times New Roman"/>
          <w:sz w:val="28"/>
        </w:rPr>
      </w:pPr>
    </w:p>
    <w:p w:rsidR="0021737F" w:rsidRPr="00FE6A31" w:rsidRDefault="0021737F">
      <w:pPr>
        <w:jc w:val="center"/>
        <w:rPr>
          <w:rFonts w:ascii="Times New Roman" w:eastAsia="楷体_GB2312" w:hAnsi="Times New Roman" w:cs="Times New Roman"/>
          <w:sz w:val="28"/>
        </w:rPr>
      </w:pPr>
    </w:p>
    <w:p w:rsidR="0021737F" w:rsidRPr="00FE6A31" w:rsidRDefault="0021737F">
      <w:pPr>
        <w:jc w:val="center"/>
        <w:rPr>
          <w:rFonts w:ascii="Times New Roman" w:eastAsia="楷体_GB2312" w:hAnsi="Times New Roman" w:cs="Times New Roman"/>
          <w:sz w:val="28"/>
        </w:rPr>
      </w:pPr>
    </w:p>
    <w:p w:rsidR="0021737F" w:rsidRPr="00FE6A31" w:rsidRDefault="0021737F">
      <w:pPr>
        <w:jc w:val="center"/>
        <w:rPr>
          <w:rFonts w:ascii="Times New Roman" w:eastAsia="楷体_GB2312" w:hAnsi="Times New Roman" w:cs="Times New Roman"/>
          <w:sz w:val="28"/>
        </w:rPr>
      </w:pPr>
    </w:p>
    <w:p w:rsidR="0021737F" w:rsidRPr="00FE6A31" w:rsidRDefault="00421D16">
      <w:pPr>
        <w:jc w:val="center"/>
        <w:rPr>
          <w:rFonts w:ascii="Times New Roman" w:eastAsia="楷体_GB2312" w:hAnsi="Times New Roman" w:cs="Times New Roman"/>
          <w:sz w:val="28"/>
        </w:rPr>
      </w:pPr>
      <w:r w:rsidRPr="00FE6A31">
        <w:rPr>
          <w:rFonts w:ascii="Times New Roman" w:eastAsia="楷体_GB2312" w:hAnsi="Times New Roman" w:cs="Times New Roman"/>
          <w:sz w:val="28"/>
        </w:rPr>
        <w:t>2021</w:t>
      </w:r>
      <w:r w:rsidRPr="00FE6A31">
        <w:rPr>
          <w:rFonts w:ascii="Times New Roman" w:eastAsia="楷体_GB2312" w:hAnsi="Times New Roman" w:cs="Times New Roman"/>
          <w:sz w:val="28"/>
        </w:rPr>
        <w:t>年</w:t>
      </w:r>
      <w:r w:rsidRPr="00FE6A31">
        <w:rPr>
          <w:rFonts w:ascii="Times New Roman" w:eastAsia="楷体_GB2312" w:hAnsi="Times New Roman" w:cs="Times New Roman"/>
          <w:sz w:val="28"/>
        </w:rPr>
        <w:t>3</w:t>
      </w:r>
      <w:r w:rsidRPr="00FE6A31">
        <w:rPr>
          <w:rFonts w:ascii="Times New Roman" w:eastAsia="楷体_GB2312" w:hAnsi="Times New Roman" w:cs="Times New Roman"/>
          <w:sz w:val="28"/>
        </w:rPr>
        <w:t>月</w:t>
      </w:r>
      <w:r w:rsidRPr="00FE6A31">
        <w:rPr>
          <w:rFonts w:ascii="Times New Roman" w:eastAsia="楷体_GB2312" w:hAnsi="Times New Roman" w:cs="Times New Roman"/>
          <w:sz w:val="28"/>
        </w:rPr>
        <w:t>1</w:t>
      </w:r>
      <w:r w:rsidRPr="00FE6A31">
        <w:rPr>
          <w:rFonts w:ascii="Times New Roman" w:eastAsia="楷体_GB2312" w:hAnsi="Times New Roman" w:cs="Times New Roman"/>
          <w:sz w:val="28"/>
        </w:rPr>
        <w:t>日填报</w:t>
      </w:r>
    </w:p>
    <w:p w:rsidR="0021737F" w:rsidRPr="00FE6A31" w:rsidRDefault="00B52551">
      <w:pPr>
        <w:widowControl/>
        <w:jc w:val="center"/>
        <w:rPr>
          <w:rFonts w:ascii="黑体" w:eastAsia="黑体" w:hAnsi="黑体" w:cs="仿宋_GB2312"/>
          <w:bCs/>
          <w:sz w:val="32"/>
          <w:szCs w:val="32"/>
        </w:rPr>
      </w:pPr>
      <w:r w:rsidRPr="00FE6A31">
        <w:rPr>
          <w:rFonts w:ascii="仿宋_GB2312" w:eastAsia="仿宋_GB2312"/>
          <w:sz w:val="28"/>
          <w:szCs w:val="28"/>
        </w:rPr>
        <w:br w:type="page"/>
      </w:r>
      <w:r w:rsidRPr="00FE6A31">
        <w:rPr>
          <w:rFonts w:ascii="黑体" w:eastAsia="黑体" w:hAnsi="黑体" w:hint="eastAsia"/>
          <w:sz w:val="32"/>
          <w:szCs w:val="32"/>
        </w:rPr>
        <w:lastRenderedPageBreak/>
        <w:t xml:space="preserve">第一部分  </w:t>
      </w:r>
      <w:r w:rsidRPr="00FE6A31">
        <w:rPr>
          <w:rFonts w:ascii="黑体" w:eastAsia="黑体" w:hAnsi="黑体" w:cs="黑体" w:hint="eastAsia"/>
          <w:bCs/>
          <w:sz w:val="32"/>
          <w:szCs w:val="32"/>
        </w:rPr>
        <w:t>年度报告编写提纲</w:t>
      </w:r>
      <w:r w:rsidRPr="00FE6A31">
        <w:rPr>
          <w:rFonts w:ascii="黑体" w:eastAsia="黑体" w:hAnsi="黑体" w:cs="仿宋_GB2312" w:hint="eastAsia"/>
          <w:bCs/>
          <w:sz w:val="32"/>
          <w:szCs w:val="32"/>
        </w:rPr>
        <w:t>（限</w:t>
      </w:r>
      <w:r w:rsidRPr="00FE6A31">
        <w:rPr>
          <w:rFonts w:ascii="黑体" w:eastAsia="黑体" w:hAnsi="黑体" w:hint="eastAsia"/>
          <w:bCs/>
          <w:sz w:val="32"/>
          <w:szCs w:val="32"/>
        </w:rPr>
        <w:t>5000</w:t>
      </w:r>
      <w:r w:rsidRPr="00FE6A31">
        <w:rPr>
          <w:rFonts w:ascii="黑体" w:eastAsia="黑体" w:hAnsi="黑体" w:cs="仿宋_GB2312" w:hint="eastAsia"/>
          <w:bCs/>
          <w:sz w:val="32"/>
          <w:szCs w:val="32"/>
        </w:rPr>
        <w:t>字以内）</w:t>
      </w:r>
    </w:p>
    <w:p w:rsidR="0021737F" w:rsidRPr="00FE6A31" w:rsidRDefault="0021737F">
      <w:pPr>
        <w:ind w:right="-90"/>
        <w:jc w:val="center"/>
        <w:rPr>
          <w:rFonts w:ascii="仿宋_GB2312" w:eastAsia="仿宋_GB2312" w:cs="仿宋_GB2312"/>
          <w:bCs/>
          <w:sz w:val="28"/>
          <w:szCs w:val="28"/>
        </w:rPr>
      </w:pPr>
    </w:p>
    <w:p w:rsidR="0021737F" w:rsidRPr="00FE6A31" w:rsidRDefault="00B52551">
      <w:pPr>
        <w:ind w:firstLineChars="200" w:firstLine="560"/>
        <w:rPr>
          <w:rFonts w:ascii="黑体" w:eastAsia="黑体" w:hAnsi="黑体" w:cs="仿宋_GB2312"/>
          <w:sz w:val="28"/>
          <w:szCs w:val="28"/>
        </w:rPr>
      </w:pPr>
      <w:r w:rsidRPr="00FE6A31">
        <w:rPr>
          <w:rFonts w:ascii="黑体" w:eastAsia="黑体" w:hAnsi="黑体" w:cs="仿宋_GB2312" w:hint="eastAsia"/>
          <w:sz w:val="28"/>
          <w:szCs w:val="28"/>
        </w:rPr>
        <w:t>一、人才培养工作和成效</w:t>
      </w:r>
    </w:p>
    <w:p w:rsidR="0021737F" w:rsidRPr="00FE6A31" w:rsidRDefault="00B52551">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（一）人才培养基本情况。</w:t>
      </w:r>
    </w:p>
    <w:p w:rsidR="00BD7286" w:rsidRPr="00FE6A31" w:rsidRDefault="00EC6B03" w:rsidP="00782C46">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1.2020年首都医科大学基础医学实验教学中心（后文简称为“中心”）各教学平台，面向在校</w:t>
      </w:r>
      <w:r w:rsidR="006B5762" w:rsidRPr="00FE6A31">
        <w:rPr>
          <w:rFonts w:ascii="楷体" w:eastAsia="楷体" w:hAnsi="楷体" w:cs="仿宋_GB2312"/>
          <w:sz w:val="28"/>
          <w:szCs w:val="28"/>
        </w:rPr>
        <w:t>23</w:t>
      </w:r>
      <w:r w:rsidRPr="00FE6A31">
        <w:rPr>
          <w:rFonts w:ascii="楷体" w:eastAsia="楷体" w:hAnsi="楷体" w:cs="仿宋_GB2312" w:hint="eastAsia"/>
          <w:sz w:val="28"/>
          <w:szCs w:val="28"/>
        </w:rPr>
        <w:t>个专业本科生、留学生、专科生和研究生，分层次（A、B、C、D）开设实验课程13门，绝大多数为学生必修课程，合计人学时数</w:t>
      </w:r>
      <w:r w:rsidR="000F22BC" w:rsidRPr="00FE6A31">
        <w:rPr>
          <w:rFonts w:ascii="楷体" w:eastAsia="楷体" w:hAnsi="楷体" w:cs="仿宋_GB2312"/>
          <w:sz w:val="28"/>
          <w:szCs w:val="28"/>
        </w:rPr>
        <w:t>316500</w:t>
      </w:r>
      <w:r w:rsidRPr="00FE6A31">
        <w:rPr>
          <w:rFonts w:ascii="楷体" w:eastAsia="楷体" w:hAnsi="楷体" w:cs="仿宋_GB2312" w:hint="eastAsia"/>
          <w:sz w:val="28"/>
          <w:szCs w:val="28"/>
        </w:rPr>
        <w:t>。</w:t>
      </w:r>
    </w:p>
    <w:p w:rsidR="00472A8D" w:rsidRPr="00FE6A31" w:rsidRDefault="00EC6B03" w:rsidP="00C33237">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2.为提高本科生创新能力培养，中心在学校教务部门支持下，开展第二课堂</w:t>
      </w:r>
      <w:r w:rsidR="00C33237" w:rsidRPr="00FE6A31">
        <w:rPr>
          <w:rFonts w:ascii="楷体" w:eastAsia="楷体" w:hAnsi="楷体" w:cs="仿宋_GB2312" w:hint="eastAsia"/>
          <w:sz w:val="28"/>
          <w:szCs w:val="28"/>
        </w:rPr>
        <w:t>和本科生科研</w:t>
      </w:r>
      <w:r w:rsidRPr="00FE6A31">
        <w:rPr>
          <w:rFonts w:ascii="楷体" w:eastAsia="楷体" w:hAnsi="楷体" w:cs="仿宋_GB2312" w:hint="eastAsia"/>
          <w:sz w:val="28"/>
          <w:szCs w:val="28"/>
        </w:rPr>
        <w:t>创新实践项目</w:t>
      </w:r>
      <w:r w:rsidR="00C33237" w:rsidRPr="00FE6A31">
        <w:rPr>
          <w:rFonts w:ascii="楷体" w:eastAsia="楷体" w:hAnsi="楷体" w:cs="仿宋_GB2312"/>
          <w:sz w:val="28"/>
          <w:szCs w:val="28"/>
        </w:rPr>
        <w:t>9</w:t>
      </w:r>
      <w:r w:rsidRPr="00FE6A31">
        <w:rPr>
          <w:rFonts w:ascii="楷体" w:eastAsia="楷体" w:hAnsi="楷体" w:cs="仿宋_GB2312" w:hint="eastAsia"/>
          <w:sz w:val="28"/>
          <w:szCs w:val="28"/>
        </w:rPr>
        <w:t>项，参加项目的本科生</w:t>
      </w:r>
      <w:r w:rsidR="00C33237" w:rsidRPr="00FE6A31">
        <w:rPr>
          <w:rFonts w:ascii="楷体" w:eastAsia="楷体" w:hAnsi="楷体" w:cs="仿宋_GB2312"/>
          <w:sz w:val="28"/>
          <w:szCs w:val="28"/>
        </w:rPr>
        <w:t>30</w:t>
      </w:r>
      <w:r w:rsidR="00C33237" w:rsidRPr="00FE6A31">
        <w:rPr>
          <w:rFonts w:ascii="楷体" w:eastAsia="楷体" w:hAnsi="楷体" w:cs="仿宋_GB2312" w:hint="eastAsia"/>
          <w:sz w:val="28"/>
          <w:szCs w:val="28"/>
        </w:rPr>
        <w:t>余</w:t>
      </w:r>
      <w:r w:rsidRPr="00FE6A31">
        <w:rPr>
          <w:rFonts w:ascii="楷体" w:eastAsia="楷体" w:hAnsi="楷体" w:cs="仿宋_GB2312" w:hint="eastAsia"/>
          <w:sz w:val="28"/>
          <w:szCs w:val="28"/>
        </w:rPr>
        <w:t>名。</w:t>
      </w:r>
      <w:r w:rsidR="00472A8D" w:rsidRPr="00FE6A31">
        <w:rPr>
          <w:rFonts w:ascii="楷体" w:eastAsia="楷体" w:hAnsi="楷体" w:cs="仿宋_GB2312" w:hint="eastAsia"/>
          <w:sz w:val="28"/>
          <w:szCs w:val="28"/>
        </w:rPr>
        <w:t>指导本科生发表</w:t>
      </w:r>
      <w:r w:rsidR="00C33237" w:rsidRPr="00FE6A31">
        <w:rPr>
          <w:rFonts w:ascii="楷体" w:eastAsia="楷体" w:hAnsi="楷体" w:cs="仿宋_GB2312" w:hint="eastAsia"/>
          <w:sz w:val="28"/>
          <w:szCs w:val="28"/>
        </w:rPr>
        <w:t>教学</w:t>
      </w:r>
      <w:r w:rsidR="00472A8D" w:rsidRPr="00FE6A31">
        <w:rPr>
          <w:rFonts w:ascii="楷体" w:eastAsia="楷体" w:hAnsi="楷体" w:cs="仿宋_GB2312" w:hint="eastAsia"/>
          <w:sz w:val="28"/>
          <w:szCs w:val="28"/>
        </w:rPr>
        <w:t>论文</w:t>
      </w:r>
      <w:r w:rsidR="00C33237" w:rsidRPr="00FE6A31">
        <w:rPr>
          <w:rFonts w:ascii="楷体" w:eastAsia="楷体" w:hAnsi="楷体" w:cs="仿宋_GB2312"/>
          <w:sz w:val="28"/>
          <w:szCs w:val="28"/>
        </w:rPr>
        <w:t>2</w:t>
      </w:r>
      <w:r w:rsidR="00472A8D" w:rsidRPr="00FE6A31">
        <w:rPr>
          <w:rFonts w:ascii="楷体" w:eastAsia="楷体" w:hAnsi="楷体" w:cs="仿宋_GB2312" w:hint="eastAsia"/>
          <w:sz w:val="28"/>
          <w:szCs w:val="28"/>
        </w:rPr>
        <w:t>篇。</w:t>
      </w:r>
    </w:p>
    <w:p w:rsidR="0021737F" w:rsidRPr="00FE6A31" w:rsidRDefault="00B52551">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（二）人才培养成效评价等。</w:t>
      </w:r>
    </w:p>
    <w:p w:rsidR="004E47E9" w:rsidRPr="00FE6A31" w:rsidRDefault="004E47E9">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1、由于新冠疫情影响，中心实验课教学在2020年春季学期采用在线教学方式，充分利用多种在线教学工具，包括学校B</w:t>
      </w:r>
      <w:r w:rsidRPr="00FE6A31">
        <w:rPr>
          <w:rFonts w:ascii="楷体" w:eastAsia="楷体" w:hAnsi="楷体" w:cs="仿宋_GB2312"/>
          <w:sz w:val="28"/>
          <w:szCs w:val="28"/>
        </w:rPr>
        <w:t>B</w:t>
      </w:r>
      <w:r w:rsidRPr="00FE6A31">
        <w:rPr>
          <w:rFonts w:ascii="楷体" w:eastAsia="楷体" w:hAnsi="楷体" w:cs="仿宋_GB2312" w:hint="eastAsia"/>
          <w:sz w:val="28"/>
          <w:szCs w:val="28"/>
        </w:rPr>
        <w:t>平台、微信群、腾讯会议、钉钉直播、虚拟仿真实验平台等，保证了在线实验课程授课效果; 秋季学期巩固了上半年信息化建设的成果,建立线上线下混合式教学模式，调动学生自主学习的主动性和积极性，提高了学生们的自学能力、创新意识和综合素质。</w:t>
      </w:r>
    </w:p>
    <w:p w:rsidR="0086425E" w:rsidRPr="00FE6A31" w:rsidRDefault="004E47E9" w:rsidP="0086425E">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2</w:t>
      </w:r>
      <w:r w:rsidR="0086425E" w:rsidRPr="00FE6A31">
        <w:rPr>
          <w:rFonts w:ascii="楷体" w:eastAsia="楷体" w:hAnsi="楷体" w:cs="仿宋_GB2312" w:hint="eastAsia"/>
          <w:sz w:val="28"/>
          <w:szCs w:val="28"/>
        </w:rPr>
        <w:t>.通过多年实验教学的改革与创新，中心建立了更加有利于培养医学生探索精神和创新能力的实验课程体系，推动了学生自主学习和探索钻研的能力。</w:t>
      </w:r>
    </w:p>
    <w:p w:rsidR="00BD7286" w:rsidRPr="00FE6A31" w:rsidRDefault="0086425E" w:rsidP="009E355A">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lastRenderedPageBreak/>
        <w:t>3.细化完善了多元化的考核方式；</w:t>
      </w:r>
      <w:r w:rsidR="006A1AB8" w:rsidRPr="00FE6A31">
        <w:rPr>
          <w:rFonts w:ascii="楷体" w:eastAsia="楷体" w:hAnsi="楷体" w:cs="仿宋_GB2312" w:hint="eastAsia"/>
          <w:sz w:val="28"/>
          <w:szCs w:val="28"/>
        </w:rPr>
        <w:t>利用平时成绩、操作考核、理论考核</w:t>
      </w:r>
      <w:r w:rsidR="009E355A" w:rsidRPr="00FE6A31">
        <w:rPr>
          <w:rFonts w:ascii="楷体" w:eastAsia="楷体" w:hAnsi="楷体" w:cs="仿宋_GB2312" w:hint="eastAsia"/>
          <w:sz w:val="28"/>
          <w:szCs w:val="28"/>
        </w:rPr>
        <w:t>、实验报告等形成过程性评价和总结性评价的综合评价方式。一部分考核实现在线上实施。</w:t>
      </w:r>
    </w:p>
    <w:p w:rsidR="0021737F" w:rsidRPr="00FE6A31" w:rsidRDefault="00B52551">
      <w:pPr>
        <w:ind w:firstLineChars="200" w:firstLine="560"/>
        <w:rPr>
          <w:rFonts w:ascii="黑体" w:eastAsia="黑体" w:hAnsi="黑体" w:cs="仿宋_GB2312"/>
          <w:sz w:val="28"/>
          <w:szCs w:val="28"/>
        </w:rPr>
      </w:pPr>
      <w:r w:rsidRPr="00FE6A31">
        <w:rPr>
          <w:rFonts w:ascii="黑体" w:eastAsia="黑体" w:hAnsi="黑体" w:cs="仿宋_GB2312" w:hint="eastAsia"/>
          <w:sz w:val="28"/>
          <w:szCs w:val="28"/>
        </w:rPr>
        <w:t>二、人才队伍建设</w:t>
      </w:r>
    </w:p>
    <w:p w:rsidR="0021737F" w:rsidRPr="00FE6A31" w:rsidRDefault="00B52551">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（一）队伍建设基本情况。</w:t>
      </w:r>
    </w:p>
    <w:p w:rsidR="0086425E" w:rsidRPr="00FE6A31" w:rsidRDefault="0086425E" w:rsidP="009E355A">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建设了比较稳定的专兼职实验教学队伍。20</w:t>
      </w:r>
      <w:r w:rsidR="009E355A" w:rsidRPr="00FE6A31">
        <w:rPr>
          <w:rFonts w:ascii="楷体" w:eastAsia="楷体" w:hAnsi="楷体" w:cs="仿宋_GB2312" w:hint="eastAsia"/>
          <w:sz w:val="28"/>
          <w:szCs w:val="28"/>
        </w:rPr>
        <w:t>20</w:t>
      </w:r>
      <w:r w:rsidRPr="00FE6A31">
        <w:rPr>
          <w:rFonts w:ascii="楷体" w:eastAsia="楷体" w:hAnsi="楷体" w:cs="仿宋_GB2312" w:hint="eastAsia"/>
          <w:sz w:val="28"/>
          <w:szCs w:val="28"/>
        </w:rPr>
        <w:t>年底，中心共有专职人员3</w:t>
      </w:r>
      <w:r w:rsidR="009E355A" w:rsidRPr="00FE6A31">
        <w:rPr>
          <w:rFonts w:ascii="楷体" w:eastAsia="楷体" w:hAnsi="楷体" w:cs="仿宋_GB2312" w:hint="eastAsia"/>
          <w:sz w:val="28"/>
          <w:szCs w:val="28"/>
        </w:rPr>
        <w:t>6</w:t>
      </w:r>
      <w:r w:rsidRPr="00FE6A31">
        <w:rPr>
          <w:rFonts w:ascii="楷体" w:eastAsia="楷体" w:hAnsi="楷体" w:cs="仿宋_GB2312" w:hint="eastAsia"/>
          <w:sz w:val="28"/>
          <w:szCs w:val="28"/>
        </w:rPr>
        <w:t>人，其中教师</w:t>
      </w:r>
      <w:r w:rsidR="009E355A" w:rsidRPr="00FE6A31">
        <w:rPr>
          <w:rFonts w:ascii="楷体" w:eastAsia="楷体" w:hAnsi="楷体" w:cs="仿宋_GB2312" w:hint="eastAsia"/>
          <w:sz w:val="28"/>
          <w:szCs w:val="28"/>
        </w:rPr>
        <w:t>9</w:t>
      </w:r>
      <w:r w:rsidRPr="00FE6A31">
        <w:rPr>
          <w:rFonts w:ascii="楷体" w:eastAsia="楷体" w:hAnsi="楷体" w:cs="仿宋_GB2312" w:hint="eastAsia"/>
          <w:sz w:val="28"/>
          <w:szCs w:val="28"/>
        </w:rPr>
        <w:t>人（教授</w:t>
      </w:r>
      <w:r w:rsidR="009E355A" w:rsidRPr="00FE6A31">
        <w:rPr>
          <w:rFonts w:ascii="楷体" w:eastAsia="楷体" w:hAnsi="楷体" w:cs="仿宋_GB2312" w:hint="eastAsia"/>
          <w:sz w:val="28"/>
          <w:szCs w:val="28"/>
        </w:rPr>
        <w:t>1</w:t>
      </w:r>
      <w:r w:rsidRPr="00FE6A31">
        <w:rPr>
          <w:rFonts w:ascii="楷体" w:eastAsia="楷体" w:hAnsi="楷体" w:cs="仿宋_GB2312" w:hint="eastAsia"/>
          <w:sz w:val="28"/>
          <w:szCs w:val="28"/>
        </w:rPr>
        <w:t>人，副教授7人，讲师1人）；实验技术人员27人（副主任技师4人，主管技师和技师23人）。</w:t>
      </w:r>
    </w:p>
    <w:p w:rsidR="00B43928" w:rsidRPr="00FE6A31" w:rsidRDefault="00BD7286" w:rsidP="0086425E">
      <w:pPr>
        <w:rPr>
          <w:rFonts w:ascii="楷体" w:eastAsia="楷体" w:hAnsi="楷体" w:cs="仿宋_GB2312"/>
          <w:sz w:val="28"/>
          <w:szCs w:val="28"/>
        </w:rPr>
      </w:pPr>
      <w:r w:rsidRPr="00FE6A31">
        <w:rPr>
          <w:rFonts w:ascii="楷体" w:eastAsia="楷体" w:hAnsi="楷体" w:cs="仿宋_GB2312" w:hint="eastAsia"/>
          <w:sz w:val="28"/>
          <w:szCs w:val="28"/>
        </w:rPr>
        <w:t>通过培训与交流提高教师运用信息化技术手段开展在线教学的能力。</w:t>
      </w:r>
      <w:r w:rsidR="00D4787E" w:rsidRPr="00FE6A31">
        <w:rPr>
          <w:rFonts w:ascii="楷体" w:eastAsia="楷体" w:hAnsi="楷体" w:cs="仿宋_GB2312" w:hint="eastAsia"/>
          <w:sz w:val="28"/>
          <w:szCs w:val="28"/>
        </w:rPr>
        <w:t>通过实施在岗培训与练兵，提高队伍技术水平</w:t>
      </w:r>
      <w:r w:rsidR="00D4787E" w:rsidRPr="00FE6A31">
        <w:rPr>
          <w:rFonts w:ascii="楷体" w:eastAsia="楷体" w:hAnsi="楷体" w:cs="仿宋_GB2312"/>
          <w:sz w:val="28"/>
          <w:szCs w:val="28"/>
        </w:rPr>
        <w:t>。</w:t>
      </w:r>
    </w:p>
    <w:p w:rsidR="0021737F" w:rsidRPr="00FE6A31" w:rsidRDefault="00B52551">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（二）队伍建设的举措与取得的成绩等。</w:t>
      </w:r>
    </w:p>
    <w:p w:rsidR="0086425E" w:rsidRPr="00FE6A31" w:rsidRDefault="0086425E" w:rsidP="0086425E">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1.根据学校总体规划和中心各实验室的实际情况，制定实验教师队伍招聘和培养规划，鼓励继续深造学习，为参与实验教学改革提供平台。</w:t>
      </w:r>
      <w:r w:rsidR="000E3763" w:rsidRPr="00FE6A31">
        <w:rPr>
          <w:rFonts w:ascii="楷体" w:eastAsia="楷体" w:hAnsi="楷体" w:cs="仿宋_GB2312" w:hint="eastAsia"/>
          <w:sz w:val="28"/>
          <w:szCs w:val="28"/>
        </w:rPr>
        <w:t>教师运用信息化技术手段开展在线教学的能力大幅提高，有利保障了疫情期间停课不停学，教学效果获得学生好评。</w:t>
      </w:r>
    </w:p>
    <w:p w:rsidR="0086425E" w:rsidRPr="00FE6A31" w:rsidRDefault="0086425E" w:rsidP="0086425E">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2.在实践工作中督促技术人员提高工作能力与综合素质，</w:t>
      </w:r>
      <w:r w:rsidR="000E3763" w:rsidRPr="00FE6A31">
        <w:rPr>
          <w:rFonts w:ascii="楷体" w:eastAsia="楷体" w:hAnsi="楷体" w:cs="仿宋_GB2312" w:hint="eastAsia"/>
          <w:sz w:val="28"/>
          <w:szCs w:val="28"/>
        </w:rPr>
        <w:t>使他们能够打通学科之间的技术壁垒，熟练掌握各项实验技术。最终达到提升实验技术水平以更好地为实验教学服务的目标。</w:t>
      </w:r>
    </w:p>
    <w:p w:rsidR="00BD7286" w:rsidRPr="00FE6A31" w:rsidRDefault="0086425E" w:rsidP="000E3763">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3.新入职人员按照规定完成一年期实验室技术培训和岗位轮转。</w:t>
      </w:r>
    </w:p>
    <w:p w:rsidR="0021737F" w:rsidRPr="00FE6A31" w:rsidRDefault="00B52551">
      <w:pPr>
        <w:ind w:firstLineChars="200" w:firstLine="560"/>
        <w:rPr>
          <w:rFonts w:ascii="黑体" w:eastAsia="黑体" w:hAnsi="黑体" w:cs="仿宋_GB2312"/>
          <w:sz w:val="28"/>
          <w:szCs w:val="28"/>
        </w:rPr>
      </w:pPr>
      <w:r w:rsidRPr="00FE6A31">
        <w:rPr>
          <w:rFonts w:ascii="黑体" w:eastAsia="黑体" w:hAnsi="黑体" w:cs="仿宋_GB2312" w:hint="eastAsia"/>
          <w:sz w:val="28"/>
          <w:szCs w:val="28"/>
        </w:rPr>
        <w:t>三、教学改革与科学研究</w:t>
      </w:r>
    </w:p>
    <w:p w:rsidR="0021737F" w:rsidRPr="00FE6A31" w:rsidRDefault="00B52551">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（一）教学改革立项、进展、完成等情况。</w:t>
      </w:r>
    </w:p>
    <w:p w:rsidR="000E3763" w:rsidRPr="00FE6A31" w:rsidRDefault="000E3763">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lastRenderedPageBreak/>
        <w:t>中心在实验课程体系建设上，打破传统的学科界限，创建了覆盖基础医学所有学科由四大模块、五门独立的主干课程组成的综合性实验课程体系。中心在实验课程中保留部分经典的基础实验，增加了以人体器官、临床疾病和生命科学问题为主线的学科融合型实验和学生自主设计、创新性实验，形成了基础性、综合性和设计创新性实验层次递进的课程体系。</w:t>
      </w:r>
    </w:p>
    <w:p w:rsidR="00BD7286" w:rsidRPr="00FE6A31" w:rsidRDefault="0086425E" w:rsidP="007515C3">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20</w:t>
      </w:r>
      <w:r w:rsidR="000E3763" w:rsidRPr="00FE6A31">
        <w:rPr>
          <w:rFonts w:ascii="楷体" w:eastAsia="楷体" w:hAnsi="楷体" w:cs="仿宋_GB2312" w:hint="eastAsia"/>
          <w:sz w:val="28"/>
          <w:szCs w:val="28"/>
        </w:rPr>
        <w:t>20</w:t>
      </w:r>
      <w:r w:rsidRPr="00FE6A31">
        <w:rPr>
          <w:rFonts w:ascii="楷体" w:eastAsia="楷体" w:hAnsi="楷体" w:cs="仿宋_GB2312" w:hint="eastAsia"/>
          <w:sz w:val="28"/>
          <w:szCs w:val="28"/>
        </w:rPr>
        <w:t>年中心专职教师与技术人员获批</w:t>
      </w:r>
      <w:r w:rsidR="000D570B" w:rsidRPr="00FE6A31">
        <w:rPr>
          <w:rFonts w:ascii="楷体" w:eastAsia="楷体" w:hAnsi="楷体" w:cs="仿宋_GB2312" w:hint="eastAsia"/>
          <w:sz w:val="28"/>
          <w:szCs w:val="28"/>
        </w:rPr>
        <w:t>北京高等教育本科教改创新项目一般项目/基础医学创新人才培养模式研究课题1项，获批</w:t>
      </w:r>
      <w:r w:rsidR="000E3763" w:rsidRPr="00FE6A31">
        <w:rPr>
          <w:rFonts w:ascii="楷体" w:eastAsia="楷体" w:hAnsi="楷体" w:cs="仿宋_GB2312" w:hint="eastAsia"/>
          <w:sz w:val="28"/>
          <w:szCs w:val="28"/>
        </w:rPr>
        <w:t>教育部协同育人教学课题</w:t>
      </w:r>
      <w:r w:rsidRPr="00FE6A31">
        <w:rPr>
          <w:rFonts w:ascii="楷体" w:eastAsia="楷体" w:hAnsi="楷体" w:cs="仿宋_GB2312" w:hint="eastAsia"/>
          <w:sz w:val="28"/>
          <w:szCs w:val="28"/>
        </w:rPr>
        <w:t>1项，首都医科大学教育教学改革项目</w:t>
      </w:r>
      <w:r w:rsidR="000E3763" w:rsidRPr="00FE6A31">
        <w:rPr>
          <w:rFonts w:ascii="楷体" w:eastAsia="楷体" w:hAnsi="楷体" w:cs="仿宋_GB2312" w:hint="eastAsia"/>
          <w:sz w:val="28"/>
          <w:szCs w:val="28"/>
        </w:rPr>
        <w:t>8</w:t>
      </w:r>
      <w:r w:rsidRPr="00FE6A31">
        <w:rPr>
          <w:rFonts w:ascii="楷体" w:eastAsia="楷体" w:hAnsi="楷体" w:cs="仿宋_GB2312" w:hint="eastAsia"/>
          <w:sz w:val="28"/>
          <w:szCs w:val="28"/>
        </w:rPr>
        <w:t>项。</w:t>
      </w:r>
      <w:r w:rsidR="008928A3" w:rsidRPr="00FE6A31">
        <w:rPr>
          <w:rFonts w:ascii="楷体" w:eastAsia="楷体" w:hAnsi="楷体" w:cs="仿宋_GB2312" w:hint="eastAsia"/>
          <w:sz w:val="28"/>
          <w:szCs w:val="28"/>
        </w:rPr>
        <w:t>中心各实验室继续推进基础医学创新性整合实验教学项目。</w:t>
      </w:r>
      <w:r w:rsidRPr="00FE6A31">
        <w:rPr>
          <w:rFonts w:ascii="楷体" w:eastAsia="楷体" w:hAnsi="楷体" w:cs="仿宋_GB2312" w:hint="eastAsia"/>
          <w:sz w:val="28"/>
          <w:szCs w:val="28"/>
        </w:rPr>
        <w:t>各项基金教改项目均按计划开展</w:t>
      </w:r>
      <w:r w:rsidR="008928A3" w:rsidRPr="00FE6A31">
        <w:rPr>
          <w:rFonts w:ascii="楷体" w:eastAsia="楷体" w:hAnsi="楷体" w:cs="仿宋_GB2312" w:hint="eastAsia"/>
          <w:sz w:val="28"/>
          <w:szCs w:val="28"/>
        </w:rPr>
        <w:t>或</w:t>
      </w:r>
      <w:r w:rsidRPr="00FE6A31">
        <w:rPr>
          <w:rFonts w:ascii="楷体" w:eastAsia="楷体" w:hAnsi="楷体" w:cs="仿宋_GB2312" w:hint="eastAsia"/>
          <w:sz w:val="28"/>
          <w:szCs w:val="28"/>
        </w:rPr>
        <w:t>完成，发表教学研究论文</w:t>
      </w:r>
      <w:r w:rsidR="003643CF" w:rsidRPr="00FE6A31">
        <w:rPr>
          <w:rFonts w:ascii="楷体" w:eastAsia="楷体" w:hAnsi="楷体" w:cs="仿宋_GB2312" w:hint="eastAsia"/>
          <w:sz w:val="28"/>
          <w:szCs w:val="28"/>
        </w:rPr>
        <w:t>6</w:t>
      </w:r>
      <w:r w:rsidRPr="00FE6A31">
        <w:rPr>
          <w:rFonts w:ascii="楷体" w:eastAsia="楷体" w:hAnsi="楷体" w:cs="仿宋_GB2312" w:hint="eastAsia"/>
          <w:sz w:val="28"/>
          <w:szCs w:val="28"/>
        </w:rPr>
        <w:t>篇。</w:t>
      </w:r>
    </w:p>
    <w:p w:rsidR="0021737F" w:rsidRPr="00FE6A31" w:rsidRDefault="00B52551">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（二）科学研究等情况。</w:t>
      </w:r>
    </w:p>
    <w:p w:rsidR="0086425E" w:rsidRPr="00FE6A31" w:rsidRDefault="007515C3" w:rsidP="0086425E">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2020</w:t>
      </w:r>
      <w:r w:rsidR="0086425E" w:rsidRPr="00FE6A31">
        <w:rPr>
          <w:rFonts w:ascii="楷体" w:eastAsia="楷体" w:hAnsi="楷体" w:cs="仿宋_GB2312" w:hint="eastAsia"/>
          <w:sz w:val="28"/>
          <w:szCs w:val="28"/>
        </w:rPr>
        <w:t>年中心专职教师多人参与国家自然科学与北京市自然基金等项目；</w:t>
      </w:r>
      <w:r w:rsidR="009737FE" w:rsidRPr="00FE6A31">
        <w:rPr>
          <w:rFonts w:ascii="楷体" w:eastAsia="楷体" w:hAnsi="楷体" w:cs="仿宋_GB2312" w:hint="eastAsia"/>
          <w:sz w:val="28"/>
          <w:szCs w:val="28"/>
        </w:rPr>
        <w:t>专</w:t>
      </w:r>
      <w:r w:rsidR="0086425E" w:rsidRPr="00FE6A31">
        <w:rPr>
          <w:rFonts w:ascii="楷体" w:eastAsia="楷体" w:hAnsi="楷体" w:cs="仿宋_GB2312" w:hint="eastAsia"/>
          <w:sz w:val="28"/>
          <w:szCs w:val="28"/>
        </w:rPr>
        <w:t>兼职人员</w:t>
      </w:r>
      <w:r w:rsidR="000D570B" w:rsidRPr="00FE6A31">
        <w:rPr>
          <w:rFonts w:ascii="楷体" w:eastAsia="楷体" w:hAnsi="楷体" w:cs="仿宋_GB2312" w:hint="eastAsia"/>
          <w:sz w:val="28"/>
          <w:szCs w:val="28"/>
        </w:rPr>
        <w:t>获批</w:t>
      </w:r>
      <w:r w:rsidR="0086425E" w:rsidRPr="00FE6A31">
        <w:rPr>
          <w:rFonts w:ascii="楷体" w:eastAsia="楷体" w:hAnsi="楷体" w:cs="仿宋_GB2312" w:hint="eastAsia"/>
          <w:sz w:val="28"/>
          <w:szCs w:val="28"/>
        </w:rPr>
        <w:t>国自然、北京自然科学基金共</w:t>
      </w:r>
      <w:r w:rsidR="000D570B" w:rsidRPr="00FE6A31">
        <w:rPr>
          <w:rFonts w:ascii="楷体" w:eastAsia="楷体" w:hAnsi="楷体" w:cs="仿宋_GB2312" w:hint="eastAsia"/>
          <w:sz w:val="28"/>
          <w:szCs w:val="28"/>
        </w:rPr>
        <w:t>45</w:t>
      </w:r>
      <w:r w:rsidR="0086425E" w:rsidRPr="00FE6A31">
        <w:rPr>
          <w:rFonts w:ascii="楷体" w:eastAsia="楷体" w:hAnsi="楷体" w:cs="仿宋_GB2312" w:hint="eastAsia"/>
          <w:sz w:val="28"/>
          <w:szCs w:val="28"/>
        </w:rPr>
        <w:t>项，发表SCI科研论文</w:t>
      </w:r>
      <w:r w:rsidR="000D570B" w:rsidRPr="00FE6A31">
        <w:rPr>
          <w:rFonts w:ascii="楷体" w:eastAsia="楷体" w:hAnsi="楷体" w:cs="仿宋_GB2312" w:hint="eastAsia"/>
          <w:sz w:val="28"/>
          <w:szCs w:val="28"/>
        </w:rPr>
        <w:t>123</w:t>
      </w:r>
      <w:r w:rsidR="0086425E" w:rsidRPr="00FE6A31">
        <w:rPr>
          <w:rFonts w:ascii="楷体" w:eastAsia="楷体" w:hAnsi="楷体" w:cs="仿宋_GB2312" w:hint="eastAsia"/>
          <w:sz w:val="28"/>
          <w:szCs w:val="28"/>
        </w:rPr>
        <w:t>篇，获专利</w:t>
      </w:r>
      <w:r w:rsidR="000D570B" w:rsidRPr="00FE6A31">
        <w:rPr>
          <w:rFonts w:ascii="楷体" w:eastAsia="楷体" w:hAnsi="楷体" w:cs="仿宋_GB2312" w:hint="eastAsia"/>
          <w:sz w:val="28"/>
          <w:szCs w:val="28"/>
        </w:rPr>
        <w:t>6</w:t>
      </w:r>
      <w:r w:rsidR="0086425E" w:rsidRPr="00FE6A31">
        <w:rPr>
          <w:rFonts w:ascii="楷体" w:eastAsia="楷体" w:hAnsi="楷体" w:cs="仿宋_GB2312" w:hint="eastAsia"/>
          <w:sz w:val="28"/>
          <w:szCs w:val="28"/>
        </w:rPr>
        <w:t>项。</w:t>
      </w:r>
    </w:p>
    <w:p w:rsidR="0021737F" w:rsidRPr="00FE6A31" w:rsidRDefault="00B52551">
      <w:pPr>
        <w:ind w:firstLineChars="200" w:firstLine="560"/>
        <w:rPr>
          <w:rFonts w:ascii="黑体" w:eastAsia="黑体" w:hAnsi="黑体" w:cs="仿宋_GB2312"/>
          <w:sz w:val="28"/>
          <w:szCs w:val="28"/>
        </w:rPr>
      </w:pPr>
      <w:r w:rsidRPr="00FE6A31">
        <w:rPr>
          <w:rFonts w:ascii="黑体" w:eastAsia="黑体" w:hAnsi="黑体" w:cs="仿宋_GB2312" w:hint="eastAsia"/>
          <w:sz w:val="28"/>
          <w:szCs w:val="28"/>
        </w:rPr>
        <w:t>四、信息化建设、开放运行和示范辐射</w:t>
      </w:r>
    </w:p>
    <w:p w:rsidR="0021737F" w:rsidRPr="00FE6A31" w:rsidRDefault="00B52551">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（一）信息化资源、平台建设，人员信息化能力提升等情况。</w:t>
      </w:r>
    </w:p>
    <w:p w:rsidR="0076121C" w:rsidRPr="00FE6A31" w:rsidRDefault="0086425E" w:rsidP="0076121C">
      <w:pPr>
        <w:rPr>
          <w:rFonts w:ascii="楷体" w:eastAsia="楷体" w:hAnsi="楷体" w:cs="仿宋_GB2312"/>
          <w:sz w:val="28"/>
          <w:szCs w:val="28"/>
        </w:rPr>
      </w:pPr>
      <w:r w:rsidRPr="00FE6A31">
        <w:rPr>
          <w:rFonts w:ascii="楷体" w:eastAsia="楷体" w:hAnsi="楷体" w:cs="仿宋_GB2312" w:hint="eastAsia"/>
          <w:sz w:val="28"/>
          <w:szCs w:val="28"/>
        </w:rPr>
        <w:t>1.中心依托学校网络平台建设了中心网页，</w:t>
      </w:r>
      <w:r w:rsidR="0076121C" w:rsidRPr="00FE6A31">
        <w:rPr>
          <w:rFonts w:ascii="楷体" w:eastAsia="楷体" w:hAnsi="楷体" w:cs="仿宋_GB2312" w:hint="eastAsia"/>
          <w:sz w:val="28"/>
          <w:szCs w:val="28"/>
        </w:rPr>
        <w:t>继续推进</w:t>
      </w:r>
      <w:r w:rsidRPr="00FE6A31">
        <w:rPr>
          <w:rFonts w:ascii="楷体" w:eastAsia="楷体" w:hAnsi="楷体" w:cs="仿宋_GB2312" w:hint="eastAsia"/>
          <w:sz w:val="28"/>
          <w:szCs w:val="28"/>
        </w:rPr>
        <w:t>网页内容的更换。</w:t>
      </w:r>
      <w:r w:rsidR="0076121C" w:rsidRPr="00FE6A31">
        <w:rPr>
          <w:rFonts w:ascii="楷体" w:eastAsia="楷体" w:hAnsi="楷体" w:cs="仿宋_GB2312" w:hint="eastAsia"/>
          <w:sz w:val="28"/>
          <w:szCs w:val="28"/>
        </w:rPr>
        <w:t>机能实验室制作了系列线上实验视频资源，为教学活动的丰富性提供了坚实基础，并更新了实验室服务器，加快网络资源的在线推送进程。形态学实验室</w:t>
      </w:r>
      <w:r w:rsidRPr="00FE6A31">
        <w:rPr>
          <w:rFonts w:ascii="楷体" w:eastAsia="楷体" w:hAnsi="楷体" w:cs="仿宋_GB2312" w:hint="eastAsia"/>
          <w:sz w:val="28"/>
          <w:szCs w:val="28"/>
        </w:rPr>
        <w:t>形态学图片库建设</w:t>
      </w:r>
      <w:r w:rsidR="0076121C" w:rsidRPr="00FE6A31">
        <w:rPr>
          <w:rFonts w:ascii="楷体" w:eastAsia="楷体" w:hAnsi="楷体" w:cs="仿宋_GB2312" w:hint="eastAsia"/>
          <w:sz w:val="28"/>
          <w:szCs w:val="28"/>
        </w:rPr>
        <w:t>已见成效</w:t>
      </w:r>
      <w:r w:rsidRPr="00FE6A31">
        <w:rPr>
          <w:rFonts w:ascii="楷体" w:eastAsia="楷体" w:hAnsi="楷体" w:cs="仿宋_GB2312" w:hint="eastAsia"/>
          <w:sz w:val="28"/>
          <w:szCs w:val="28"/>
        </w:rPr>
        <w:t>，利用形态学实验室局域网</w:t>
      </w:r>
      <w:r w:rsidRPr="00FE6A31">
        <w:rPr>
          <w:rFonts w:ascii="楷体" w:eastAsia="楷体" w:hAnsi="楷体" w:cs="仿宋_GB2312" w:hint="eastAsia"/>
          <w:sz w:val="28"/>
          <w:szCs w:val="28"/>
        </w:rPr>
        <w:lastRenderedPageBreak/>
        <w:t>进行正常人体形态学实验的在线考试、异常人体形态学实验课程无纸化作业和考试；</w:t>
      </w:r>
      <w:r w:rsidR="0076121C" w:rsidRPr="00FE6A31">
        <w:rPr>
          <w:rFonts w:ascii="楷体" w:eastAsia="楷体" w:hAnsi="楷体" w:cs="仿宋_GB2312" w:hint="eastAsia"/>
          <w:sz w:val="28"/>
          <w:szCs w:val="28"/>
        </w:rPr>
        <w:t>建立</w:t>
      </w:r>
      <w:r w:rsidRPr="00FE6A31">
        <w:rPr>
          <w:rFonts w:ascii="楷体" w:eastAsia="楷体" w:hAnsi="楷体" w:cs="仿宋_GB2312" w:hint="eastAsia"/>
          <w:sz w:val="28"/>
          <w:szCs w:val="28"/>
        </w:rPr>
        <w:t>了医学生物学虚拟仿真实验教学平台和医学生物学实验网络课程，通过此平台课前发布实验预习题，学生在上课前完成网上实验预习题，教师评分，记入平时成绩，有力地推动了学生自主学习并养成良好的预习习惯。</w:t>
      </w:r>
      <w:r w:rsidR="0076121C" w:rsidRPr="00FE6A31">
        <w:rPr>
          <w:rFonts w:ascii="楷体" w:eastAsia="楷体" w:hAnsi="楷体" w:cs="仿宋_GB2312" w:hint="eastAsia"/>
          <w:sz w:val="28"/>
          <w:szCs w:val="28"/>
        </w:rPr>
        <w:t>根据疫情期间停学不停课的要求，加强BB平台《医学生物学实验网络课程》的内容建设，增加本科及留学生实验项目、更新实验内容、补充了教学视频。</w:t>
      </w:r>
    </w:p>
    <w:p w:rsidR="00BD7286" w:rsidRPr="00FE6A31" w:rsidRDefault="0086425E" w:rsidP="003A5E36">
      <w:pPr>
        <w:rPr>
          <w:rFonts w:ascii="楷体" w:eastAsia="楷体" w:hAnsi="楷体" w:cs="仿宋_GB2312"/>
          <w:sz w:val="28"/>
          <w:szCs w:val="28"/>
        </w:rPr>
      </w:pPr>
      <w:r w:rsidRPr="00FE6A31">
        <w:rPr>
          <w:rFonts w:ascii="楷体" w:eastAsia="楷体" w:hAnsi="楷体" w:cs="仿宋_GB2312" w:hint="eastAsia"/>
          <w:sz w:val="28"/>
          <w:szCs w:val="28"/>
        </w:rPr>
        <w:t>2.中心各平台组织教师进行学习并不断提高信息化教学的技能；组织技术人员学习并掌握信息化教学设备的管理与维护。</w:t>
      </w:r>
    </w:p>
    <w:p w:rsidR="0021737F" w:rsidRPr="00FE6A31" w:rsidRDefault="00B52551">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（二）开放运行、安全运行等情况。</w:t>
      </w:r>
    </w:p>
    <w:p w:rsidR="0086425E" w:rsidRPr="00FE6A31" w:rsidRDefault="0086425E" w:rsidP="0086425E">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1.依托中心建立的北京市校内创新实践基地，各平台按计划开放创新实验室。形态学教学实验室利用虚拟数字切片库平台常年对学生开放。</w:t>
      </w:r>
      <w:r w:rsidR="00B86100" w:rsidRPr="00FE6A31">
        <w:rPr>
          <w:rFonts w:ascii="楷体" w:eastAsia="楷体" w:hAnsi="楷体" w:cs="仿宋_GB2312" w:hint="eastAsia"/>
          <w:sz w:val="28"/>
          <w:szCs w:val="28"/>
        </w:rPr>
        <w:t>人体标本陈列馆开展常年固定的科普活动《人体探秘》，探询人体奥秘，增强公众健康意识。</w:t>
      </w:r>
    </w:p>
    <w:p w:rsidR="006C7063" w:rsidRPr="00FE6A31" w:rsidRDefault="006C7063" w:rsidP="006C7063">
      <w:pPr>
        <w:ind w:firstLineChars="200" w:firstLine="560"/>
        <w:rPr>
          <w:rFonts w:ascii="楷体" w:eastAsia="楷体" w:hAnsi="楷体" w:cs="仿宋_GB2312"/>
          <w:sz w:val="28"/>
          <w:szCs w:val="28"/>
        </w:rPr>
      </w:pPr>
      <w:r w:rsidRPr="00FE6A31">
        <w:rPr>
          <w:rFonts w:ascii="楷体" w:eastAsia="楷体" w:hAnsi="楷体" w:cs="仿宋_GB2312"/>
          <w:sz w:val="28"/>
          <w:szCs w:val="28"/>
        </w:rPr>
        <w:t>2、</w:t>
      </w:r>
      <w:r w:rsidRPr="00FE6A31">
        <w:rPr>
          <w:rFonts w:ascii="楷体" w:eastAsia="楷体" w:hAnsi="楷体" w:cs="仿宋_GB2312" w:hint="eastAsia"/>
          <w:sz w:val="28"/>
          <w:szCs w:val="28"/>
        </w:rPr>
        <w:t>利用学校BB平台中心实验室在各层次课程中建立课内外（线上线下）结合的翻转课堂教学模式，全天24小时开放运行。开课期间，针对注册学生开放虚拟仿真实验教学平台。</w:t>
      </w:r>
    </w:p>
    <w:p w:rsidR="0086425E" w:rsidRPr="00FE6A31" w:rsidRDefault="006C7063" w:rsidP="0086425E">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3、</w:t>
      </w:r>
      <w:r w:rsidR="00B86100" w:rsidRPr="00FE6A31">
        <w:rPr>
          <w:rFonts w:ascii="楷体" w:eastAsia="楷体" w:hAnsi="楷体" w:cs="仿宋_GB2312" w:hint="eastAsia"/>
          <w:sz w:val="28"/>
          <w:szCs w:val="28"/>
        </w:rPr>
        <w:t>2020</w:t>
      </w:r>
      <w:r w:rsidR="0086425E" w:rsidRPr="00FE6A31">
        <w:rPr>
          <w:rFonts w:ascii="楷体" w:eastAsia="楷体" w:hAnsi="楷体" w:cs="仿宋_GB2312" w:hint="eastAsia"/>
          <w:sz w:val="28"/>
          <w:szCs w:val="28"/>
        </w:rPr>
        <w:t>年中心积极落实教育部、北京市和学校实验室安全管理制度，严格规范管理毒麻药品、有毒气体等实验物品，本年度未发生任何安全事故。</w:t>
      </w:r>
    </w:p>
    <w:p w:rsidR="00BD7286" w:rsidRPr="00FE6A31" w:rsidRDefault="00BD7286" w:rsidP="00BD7286">
      <w:pPr>
        <w:ind w:firstLineChars="200" w:firstLine="480"/>
        <w:rPr>
          <w:rFonts w:ascii="楷体" w:eastAsia="楷体" w:hAnsi="楷体" w:cs="仿宋_GB2312"/>
        </w:rPr>
      </w:pPr>
    </w:p>
    <w:p w:rsidR="00BD7286" w:rsidRPr="00FE6A31" w:rsidRDefault="00BD7286" w:rsidP="0086425E">
      <w:pPr>
        <w:ind w:firstLineChars="200" w:firstLine="560"/>
        <w:rPr>
          <w:rFonts w:ascii="楷体" w:eastAsia="楷体" w:hAnsi="楷体" w:cs="仿宋_GB2312"/>
          <w:sz w:val="28"/>
          <w:szCs w:val="28"/>
        </w:rPr>
      </w:pPr>
    </w:p>
    <w:p w:rsidR="00BD7286" w:rsidRPr="00FE6A31" w:rsidRDefault="00BD7286" w:rsidP="0086425E">
      <w:pPr>
        <w:ind w:firstLineChars="200" w:firstLine="560"/>
        <w:rPr>
          <w:rFonts w:ascii="楷体" w:eastAsia="楷体" w:hAnsi="楷体" w:cs="仿宋_GB2312"/>
          <w:sz w:val="28"/>
          <w:szCs w:val="28"/>
        </w:rPr>
      </w:pPr>
    </w:p>
    <w:p w:rsidR="0021737F" w:rsidRPr="00FE6A31" w:rsidRDefault="00B52551">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（三）对外交流合作、发挥示范引领、支持中西部高校实验教学改革等情况。</w:t>
      </w:r>
    </w:p>
    <w:p w:rsidR="00BD7286" w:rsidRPr="00FE6A31" w:rsidRDefault="0086425E" w:rsidP="009945D9">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赴</w:t>
      </w:r>
      <w:r w:rsidR="00F069C5" w:rsidRPr="00FE6A31">
        <w:rPr>
          <w:rFonts w:ascii="楷体" w:eastAsia="楷体" w:hAnsi="楷体" w:cs="仿宋_GB2312" w:hint="eastAsia"/>
          <w:sz w:val="28"/>
          <w:szCs w:val="28"/>
        </w:rPr>
        <w:t>温州医科大学、大理</w:t>
      </w:r>
      <w:r w:rsidRPr="00FE6A31">
        <w:rPr>
          <w:rFonts w:ascii="楷体" w:eastAsia="楷体" w:hAnsi="楷体" w:cs="仿宋_GB2312" w:hint="eastAsia"/>
          <w:sz w:val="28"/>
          <w:szCs w:val="28"/>
        </w:rPr>
        <w:t>大学等学习交流，参加国家级实验教学示范中心联席会、研修班、研讨会</w:t>
      </w:r>
      <w:r w:rsidR="00F069C5" w:rsidRPr="00FE6A31">
        <w:rPr>
          <w:rFonts w:ascii="楷体" w:eastAsia="楷体" w:hAnsi="楷体" w:cs="仿宋_GB2312" w:hint="eastAsia"/>
          <w:sz w:val="28"/>
          <w:szCs w:val="28"/>
        </w:rPr>
        <w:t>7</w:t>
      </w:r>
      <w:r w:rsidRPr="00FE6A31">
        <w:rPr>
          <w:rFonts w:ascii="楷体" w:eastAsia="楷体" w:hAnsi="楷体" w:cs="仿宋_GB2312" w:hint="eastAsia"/>
          <w:sz w:val="28"/>
          <w:szCs w:val="28"/>
        </w:rPr>
        <w:t>次，</w:t>
      </w:r>
      <w:r w:rsidR="00F069C5" w:rsidRPr="00FE6A31">
        <w:rPr>
          <w:rFonts w:ascii="楷体" w:eastAsia="楷体" w:hAnsi="楷体" w:cs="仿宋_GB2312" w:hint="eastAsia"/>
          <w:sz w:val="28"/>
          <w:szCs w:val="28"/>
        </w:rPr>
        <w:t>做国内机能学实验教学研讨会特邀报告2次</w:t>
      </w:r>
      <w:r w:rsidRPr="00FE6A31">
        <w:rPr>
          <w:rFonts w:ascii="楷体" w:eastAsia="楷体" w:hAnsi="楷体" w:cs="仿宋_GB2312" w:hint="eastAsia"/>
          <w:sz w:val="28"/>
          <w:szCs w:val="28"/>
        </w:rPr>
        <w:t>。</w:t>
      </w:r>
      <w:r w:rsidR="00BD7286" w:rsidRPr="00FE6A31">
        <w:rPr>
          <w:rFonts w:ascii="楷体" w:eastAsia="楷体" w:hAnsi="楷体" w:cs="仿宋_GB2312" w:hint="eastAsia"/>
          <w:sz w:val="28"/>
          <w:szCs w:val="28"/>
        </w:rPr>
        <w:t>对燕京医学院分子生物学实验课程开设进行指导和帮助。</w:t>
      </w:r>
    </w:p>
    <w:p w:rsidR="0021737F" w:rsidRPr="00FE6A31" w:rsidRDefault="00B52551">
      <w:pPr>
        <w:ind w:firstLineChars="200" w:firstLine="560"/>
        <w:rPr>
          <w:rFonts w:ascii="黑体" w:eastAsia="黑体" w:hAnsi="黑体" w:cs="仿宋_GB2312"/>
          <w:sz w:val="28"/>
          <w:szCs w:val="28"/>
        </w:rPr>
      </w:pPr>
      <w:r w:rsidRPr="00FE6A31">
        <w:rPr>
          <w:rFonts w:ascii="黑体" w:eastAsia="黑体" w:hAnsi="黑体" w:cs="仿宋_GB2312" w:hint="eastAsia"/>
          <w:sz w:val="28"/>
          <w:szCs w:val="28"/>
        </w:rPr>
        <w:t>五、示范中心大事记</w:t>
      </w:r>
    </w:p>
    <w:p w:rsidR="0021737F" w:rsidRPr="00FE6A31" w:rsidRDefault="00B52551">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（一）有关媒体对示范中心的重要评价，附相应文字和图片资料。</w:t>
      </w:r>
    </w:p>
    <w:p w:rsidR="0021737F" w:rsidRPr="00FE6A31" w:rsidRDefault="00B52551">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（二）省部级以上领导同志视察示范中心的图片及说明等。</w:t>
      </w:r>
    </w:p>
    <w:p w:rsidR="0021737F" w:rsidRPr="00FE6A31" w:rsidRDefault="00B52551">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（三）其它对示范中心发展有重大影响的活动等。</w:t>
      </w:r>
    </w:p>
    <w:p w:rsidR="0086425E" w:rsidRPr="00FE6A31" w:rsidRDefault="00BD7286" w:rsidP="009945D9">
      <w:pPr>
        <w:ind w:firstLineChars="200" w:firstLine="560"/>
        <w:rPr>
          <w:rFonts w:ascii="楷体" w:eastAsia="楷体" w:hAnsi="楷体" w:cs="仿宋_GB2312"/>
          <w:sz w:val="32"/>
          <w:szCs w:val="28"/>
        </w:rPr>
      </w:pPr>
      <w:r w:rsidRPr="00FE6A31">
        <w:rPr>
          <w:rFonts w:ascii="楷体" w:eastAsia="楷体" w:hAnsi="楷体" w:cs="仿宋_GB2312" w:hint="eastAsia"/>
          <w:sz w:val="28"/>
        </w:rPr>
        <w:t>医学生物</w:t>
      </w:r>
      <w:r w:rsidR="009945D9" w:rsidRPr="00FE6A31">
        <w:rPr>
          <w:rFonts w:ascii="楷体" w:eastAsia="楷体" w:hAnsi="楷体" w:cs="仿宋_GB2312" w:hint="eastAsia"/>
          <w:sz w:val="28"/>
        </w:rPr>
        <w:t>等</w:t>
      </w:r>
      <w:r w:rsidRPr="00FE6A31">
        <w:rPr>
          <w:rFonts w:ascii="楷体" w:eastAsia="楷体" w:hAnsi="楷体" w:cs="仿宋_GB2312" w:hint="eastAsia"/>
          <w:sz w:val="28"/>
        </w:rPr>
        <w:t>实验室</w:t>
      </w:r>
      <w:r w:rsidRPr="00FE6A31">
        <w:rPr>
          <w:rFonts w:ascii="楷体" w:eastAsia="楷体" w:hAnsi="楷体" w:cs="Times New Roman" w:hint="eastAsia"/>
          <w:sz w:val="28"/>
        </w:rPr>
        <w:t>开展了医学生物学实验课程整合及思政进课堂研讨</w:t>
      </w:r>
      <w:r w:rsidR="009945D9" w:rsidRPr="00FE6A31">
        <w:rPr>
          <w:rFonts w:ascii="楷体" w:eastAsia="楷体" w:hAnsi="楷体" w:cs="Times New Roman" w:hint="eastAsia"/>
          <w:sz w:val="28"/>
        </w:rPr>
        <w:t>交流会，思政育人得到全面推广，促进了中心教学质量的提高</w:t>
      </w:r>
      <w:r w:rsidRPr="00FE6A31">
        <w:rPr>
          <w:rFonts w:ascii="楷体" w:eastAsia="楷体" w:hAnsi="楷体" w:cs="Times New Roman" w:hint="eastAsia"/>
          <w:sz w:val="28"/>
        </w:rPr>
        <w:t>。</w:t>
      </w:r>
    </w:p>
    <w:p w:rsidR="0021737F" w:rsidRPr="00FE6A31" w:rsidRDefault="00B52551">
      <w:pPr>
        <w:ind w:firstLineChars="200" w:firstLine="560"/>
        <w:rPr>
          <w:rFonts w:ascii="黑体" w:eastAsia="黑体" w:hAnsi="黑体" w:cs="仿宋_GB2312"/>
          <w:sz w:val="28"/>
          <w:szCs w:val="28"/>
        </w:rPr>
      </w:pPr>
      <w:r w:rsidRPr="00FE6A31">
        <w:rPr>
          <w:rFonts w:ascii="黑体" w:eastAsia="黑体" w:hAnsi="黑体" w:cs="仿宋_GB2312" w:hint="eastAsia"/>
          <w:sz w:val="28"/>
          <w:szCs w:val="28"/>
        </w:rPr>
        <w:t>六、示范中心存在的主要问题</w:t>
      </w:r>
    </w:p>
    <w:p w:rsidR="0086425E" w:rsidRPr="00FE6A31" w:rsidRDefault="0086425E" w:rsidP="0086425E">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1.在高等医学教育迅猛发展的背景下，如何发挥好高等医学院校示范中心的辐射作用有待进一步探索和加强</w:t>
      </w:r>
      <w:r w:rsidR="000E3021" w:rsidRPr="00FE6A31">
        <w:rPr>
          <w:rFonts w:ascii="楷体" w:eastAsia="楷体" w:hAnsi="楷体" w:cs="仿宋_GB2312" w:hint="eastAsia"/>
          <w:sz w:val="28"/>
          <w:szCs w:val="28"/>
        </w:rPr>
        <w:t>。</w:t>
      </w:r>
    </w:p>
    <w:p w:rsidR="0086425E" w:rsidRPr="00FE6A31" w:rsidRDefault="0086425E" w:rsidP="0086425E">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2.</w:t>
      </w:r>
      <w:r w:rsidR="000E3021" w:rsidRPr="00FE6A31">
        <w:rPr>
          <w:rFonts w:ascii="楷体" w:eastAsia="楷体" w:hAnsi="楷体" w:cs="仿宋_GB2312" w:hint="eastAsia"/>
          <w:sz w:val="28"/>
          <w:szCs w:val="28"/>
        </w:rPr>
        <w:t>中心在实验教学改革中获得省级以上教学改革项目和获奖尚需努力，在虚拟仿真实验项目建设上仍需要加强。</w:t>
      </w:r>
    </w:p>
    <w:p w:rsidR="0086425E" w:rsidRPr="00FE6A31" w:rsidRDefault="0086425E" w:rsidP="0086425E">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3.示范中心后续建设资金仍显不足，部分教学设备逐渐老化亟待替换更新。</w:t>
      </w:r>
    </w:p>
    <w:p w:rsidR="00BD7286" w:rsidRPr="00FE6A31" w:rsidRDefault="00BD7286" w:rsidP="000E3021">
      <w:pPr>
        <w:rPr>
          <w:rFonts w:ascii="黑体" w:eastAsia="黑体" w:hAnsi="黑体" w:cs="仿宋_GB2312"/>
          <w:sz w:val="28"/>
          <w:szCs w:val="28"/>
        </w:rPr>
      </w:pPr>
    </w:p>
    <w:p w:rsidR="0021737F" w:rsidRPr="00FE6A31" w:rsidRDefault="00B52551">
      <w:pPr>
        <w:ind w:firstLineChars="200" w:firstLine="560"/>
        <w:rPr>
          <w:rFonts w:ascii="黑体" w:eastAsia="黑体" w:hAnsi="黑体" w:cs="仿宋_GB2312"/>
          <w:sz w:val="28"/>
          <w:szCs w:val="28"/>
        </w:rPr>
      </w:pPr>
      <w:r w:rsidRPr="00FE6A31">
        <w:rPr>
          <w:rFonts w:ascii="黑体" w:eastAsia="黑体" w:hAnsi="黑体" w:cs="仿宋_GB2312" w:hint="eastAsia"/>
          <w:sz w:val="28"/>
          <w:szCs w:val="28"/>
        </w:rPr>
        <w:lastRenderedPageBreak/>
        <w:t>七、</w:t>
      </w:r>
      <w:bookmarkStart w:id="1" w:name="OLE_LINK24"/>
      <w:bookmarkStart w:id="2" w:name="OLE_LINK38"/>
      <w:bookmarkStart w:id="3" w:name="OLE_LINK62"/>
      <w:bookmarkStart w:id="4" w:name="OLE_LINK15"/>
      <w:bookmarkStart w:id="5" w:name="OLE_LINK55"/>
      <w:bookmarkStart w:id="6" w:name="OLE_LINK72"/>
      <w:bookmarkStart w:id="7" w:name="OLE_LINK78"/>
      <w:bookmarkStart w:id="8" w:name="OLE_LINK25"/>
      <w:bookmarkStart w:id="9" w:name="OLE_LINK47"/>
      <w:bookmarkStart w:id="10" w:name="OLE_LINK52"/>
      <w:bookmarkStart w:id="11" w:name="OLE_LINK89"/>
      <w:bookmarkStart w:id="12" w:name="OLE_LINK92"/>
      <w:bookmarkStart w:id="13" w:name="OLE_LINK54"/>
      <w:bookmarkStart w:id="14" w:name="OLE_LINK81"/>
      <w:bookmarkStart w:id="15" w:name="OLE_LINK87"/>
      <w:bookmarkStart w:id="16" w:name="OLE_LINK58"/>
      <w:bookmarkStart w:id="17" w:name="OLE_LINK67"/>
      <w:bookmarkStart w:id="18" w:name="OLE_LINK49"/>
      <w:bookmarkStart w:id="19" w:name="OLE_LINK53"/>
      <w:bookmarkStart w:id="20" w:name="OLE_LINK99"/>
      <w:bookmarkStart w:id="21" w:name="OLE_LINK9"/>
      <w:bookmarkStart w:id="22" w:name="OLE_LINK82"/>
      <w:bookmarkStart w:id="23" w:name="OLE_LINK32"/>
      <w:bookmarkStart w:id="24" w:name="OLE_LINK95"/>
      <w:bookmarkStart w:id="25" w:name="OLE_LINK85"/>
      <w:bookmarkStart w:id="26" w:name="OLE_LINK50"/>
      <w:bookmarkStart w:id="27" w:name="OLE_LINK100"/>
      <w:bookmarkStart w:id="28" w:name="OLE_LINK90"/>
      <w:bookmarkStart w:id="29" w:name="OLE_LINK57"/>
      <w:bookmarkStart w:id="30" w:name="OLE_LINK5"/>
      <w:bookmarkStart w:id="31" w:name="OLE_LINK94"/>
      <w:bookmarkStart w:id="32" w:name="OLE_LINK103"/>
      <w:bookmarkStart w:id="33" w:name="OLE_LINK73"/>
      <w:bookmarkStart w:id="34" w:name="OLE_LINK59"/>
      <w:bookmarkStart w:id="35" w:name="OLE_LINK88"/>
      <w:bookmarkStart w:id="36" w:name="OLE_LINK14"/>
      <w:bookmarkStart w:id="37" w:name="OLE_LINK51"/>
      <w:bookmarkStart w:id="38" w:name="OLE_LINK65"/>
      <w:bookmarkStart w:id="39" w:name="OLE_LINK75"/>
      <w:bookmarkStart w:id="40" w:name="OLE_LINK76"/>
      <w:bookmarkStart w:id="41" w:name="OLE_LINK64"/>
      <w:bookmarkStart w:id="42" w:name="OLE_LINK68"/>
      <w:bookmarkStart w:id="43" w:name="OLE_LINK96"/>
      <w:bookmarkStart w:id="44" w:name="OLE_LINK84"/>
      <w:bookmarkStart w:id="45" w:name="OLE_LINK83"/>
      <w:bookmarkStart w:id="46" w:name="OLE_LINK97"/>
      <w:bookmarkStart w:id="47" w:name="OLE_LINK4"/>
      <w:bookmarkStart w:id="48" w:name="OLE_LINK86"/>
      <w:bookmarkStart w:id="49" w:name="OLE_LINK74"/>
      <w:bookmarkStart w:id="50" w:name="OLE_LINK71"/>
      <w:bookmarkStart w:id="51" w:name="OLE_LINK101"/>
      <w:bookmarkStart w:id="52" w:name="OLE_LINK79"/>
      <w:bookmarkStart w:id="53" w:name="OLE_LINK27"/>
      <w:bookmarkStart w:id="54" w:name="OLE_LINK41"/>
      <w:bookmarkStart w:id="55" w:name="OLE_LINK22"/>
      <w:bookmarkStart w:id="56" w:name="OLE_LINK1"/>
      <w:bookmarkStart w:id="57" w:name="OLE_LINK31"/>
      <w:bookmarkStart w:id="58" w:name="OLE_LINK66"/>
      <w:bookmarkStart w:id="59" w:name="OLE_LINK98"/>
      <w:bookmarkStart w:id="60" w:name="OLE_LINK48"/>
      <w:bookmarkStart w:id="61" w:name="OLE_LINK36"/>
      <w:bookmarkStart w:id="62" w:name="OLE_LINK69"/>
      <w:bookmarkStart w:id="63" w:name="OLE_LINK37"/>
      <w:bookmarkStart w:id="64" w:name="OLE_LINK60"/>
      <w:bookmarkStart w:id="65" w:name="OLE_LINK17"/>
      <w:bookmarkStart w:id="66" w:name="OLE_LINK56"/>
      <w:bookmarkStart w:id="67" w:name="OLE_LINK2"/>
      <w:bookmarkStart w:id="68" w:name="OLE_LINK102"/>
      <w:bookmarkStart w:id="69" w:name="OLE_LINK11"/>
      <w:bookmarkStart w:id="70" w:name="OLE_LINK80"/>
      <w:bookmarkStart w:id="71" w:name="OLE_LINK93"/>
      <w:bookmarkStart w:id="72" w:name="OLE_LINK33"/>
      <w:bookmarkStart w:id="73" w:name="OLE_LINK63"/>
      <w:bookmarkStart w:id="74" w:name="OLE_LINK45"/>
      <w:bookmarkStart w:id="75" w:name="OLE_LINK16"/>
      <w:bookmarkStart w:id="76" w:name="OLE_LINK10"/>
      <w:bookmarkStart w:id="77" w:name="OLE_LINK7"/>
      <w:bookmarkStart w:id="78" w:name="OLE_LINK23"/>
      <w:bookmarkStart w:id="79" w:name="OLE_LINK70"/>
      <w:bookmarkStart w:id="80" w:name="OLE_LINK18"/>
      <w:bookmarkStart w:id="81" w:name="OLE_LINK12"/>
      <w:bookmarkStart w:id="82" w:name="OLE_LINK30"/>
      <w:bookmarkStart w:id="83" w:name="OLE_LINK46"/>
      <w:bookmarkStart w:id="84" w:name="OLE_LINK35"/>
      <w:bookmarkStart w:id="85" w:name="OLE_LINK3"/>
      <w:bookmarkStart w:id="86" w:name="OLE_LINK44"/>
      <w:bookmarkStart w:id="87" w:name="OLE_LINK6"/>
      <w:bookmarkStart w:id="88" w:name="OLE_LINK13"/>
      <w:bookmarkStart w:id="89" w:name="OLE_LINK26"/>
      <w:bookmarkStart w:id="90" w:name="OLE_LINK43"/>
      <w:bookmarkStart w:id="91" w:name="OLE_LINK28"/>
      <w:bookmarkStart w:id="92" w:name="OLE_LINK42"/>
      <w:bookmarkStart w:id="93" w:name="OLE_LINK8"/>
      <w:bookmarkStart w:id="94" w:name="OLE_LINK40"/>
      <w:bookmarkStart w:id="95" w:name="OLE_LINK77"/>
      <w:bookmarkStart w:id="96" w:name="OLE_LINK20"/>
      <w:bookmarkStart w:id="97" w:name="OLE_LINK61"/>
      <w:bookmarkStart w:id="98" w:name="OLE_LINK39"/>
      <w:bookmarkStart w:id="99" w:name="OLE_LINK29"/>
      <w:bookmarkStart w:id="100" w:name="OLE_LINK19"/>
      <w:bookmarkStart w:id="101" w:name="OLE_LINK34"/>
      <w:bookmarkStart w:id="102" w:name="OLE_LINK21"/>
      <w:bookmarkStart w:id="103" w:name="OLE_LINK91"/>
      <w:r w:rsidRPr="00FE6A31">
        <w:rPr>
          <w:rFonts w:ascii="黑体" w:eastAsia="黑体" w:hAnsi="黑体" w:cs="仿宋_GB2312" w:hint="eastAsia"/>
          <w:sz w:val="28"/>
          <w:szCs w:val="28"/>
        </w:rPr>
        <w:t>所在学校与学校上级主管部门</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FE6A31">
        <w:rPr>
          <w:rFonts w:ascii="黑体" w:eastAsia="黑体" w:hAnsi="黑体" w:cs="仿宋_GB2312" w:hint="eastAsia"/>
          <w:sz w:val="28"/>
          <w:szCs w:val="28"/>
        </w:rPr>
        <w:t>的支持</w:t>
      </w:r>
    </w:p>
    <w:p w:rsidR="00227942" w:rsidRPr="00FE6A31" w:rsidRDefault="00227942" w:rsidP="00227942">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（一）体制与机制</w:t>
      </w:r>
    </w:p>
    <w:p w:rsidR="00227942" w:rsidRPr="00FE6A31" w:rsidRDefault="00227942" w:rsidP="00227942">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学校按照教育部及市教委要求制定了实验教学中心管理体制，中心主任由学校任命，实行主任负责制，对实验教学中心进行统一规划与建设，对实验室、仪器设备与教学经费实行统一管理和统一使用。</w:t>
      </w:r>
    </w:p>
    <w:p w:rsidR="00227942" w:rsidRPr="00FE6A31" w:rsidRDefault="00227942" w:rsidP="00227942">
      <w:pPr>
        <w:ind w:firstLineChars="200" w:firstLine="560"/>
        <w:rPr>
          <w:rFonts w:ascii="黑体" w:eastAsia="黑体" w:hAnsi="黑体" w:cs="仿宋_GB2312"/>
          <w:sz w:val="28"/>
          <w:szCs w:val="28"/>
        </w:rPr>
      </w:pPr>
      <w:r w:rsidRPr="00FE6A31">
        <w:rPr>
          <w:rFonts w:ascii="黑体" w:eastAsia="黑体" w:hAnsi="黑体" w:cs="仿宋_GB2312" w:hint="eastAsia"/>
          <w:sz w:val="28"/>
          <w:szCs w:val="28"/>
        </w:rPr>
        <w:t>（二）人员配备政策</w:t>
      </w:r>
    </w:p>
    <w:p w:rsidR="00227942" w:rsidRPr="00FE6A31" w:rsidRDefault="00227942" w:rsidP="00227942">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学校保持对实验教学中心人员配备的支持力度，为中心增添了多名具有博士与硕士学位及具有丰富实验教学经验的专职教授、副教授和实验技术人员，优化了实验教学中心人员的结构，保证了实验教学中心对教学人员和技术人员数量和素质的需求。</w:t>
      </w:r>
    </w:p>
    <w:p w:rsidR="00227942" w:rsidRPr="00FE6A31" w:rsidRDefault="00227942" w:rsidP="00227942">
      <w:pPr>
        <w:ind w:firstLineChars="200" w:firstLine="560"/>
        <w:rPr>
          <w:rFonts w:ascii="黑体" w:eastAsia="黑体" w:hAnsi="黑体" w:cs="仿宋_GB2312"/>
          <w:sz w:val="28"/>
          <w:szCs w:val="28"/>
        </w:rPr>
      </w:pPr>
      <w:r w:rsidRPr="00FE6A31">
        <w:rPr>
          <w:rFonts w:ascii="黑体" w:eastAsia="黑体" w:hAnsi="黑体" w:cs="仿宋_GB2312" w:hint="eastAsia"/>
          <w:sz w:val="28"/>
          <w:szCs w:val="28"/>
        </w:rPr>
        <w:t>（三）经费支持</w:t>
      </w:r>
    </w:p>
    <w:p w:rsidR="00227942" w:rsidRPr="00FE6A31" w:rsidRDefault="00227942" w:rsidP="00697C1D">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自获批国家级基础医学实验教学示范中心建设单位以来，实验教学中心已获得中央、北京市、学校专项建设经费和教学常规运行经费拨款</w:t>
      </w:r>
      <w:r w:rsidR="002B0D69" w:rsidRPr="00FE6A31">
        <w:rPr>
          <w:rFonts w:ascii="楷体" w:eastAsia="楷体" w:hAnsi="楷体" w:cs="仿宋_GB2312" w:hint="eastAsia"/>
          <w:sz w:val="28"/>
          <w:szCs w:val="28"/>
        </w:rPr>
        <w:t>5000</w:t>
      </w:r>
      <w:r w:rsidRPr="00FE6A31">
        <w:rPr>
          <w:rFonts w:ascii="楷体" w:eastAsia="楷体" w:hAnsi="楷体" w:cs="仿宋_GB2312" w:hint="eastAsia"/>
          <w:sz w:val="28"/>
          <w:szCs w:val="28"/>
        </w:rPr>
        <w:t>万元。20</w:t>
      </w:r>
      <w:r w:rsidR="00697C1D" w:rsidRPr="00FE6A31">
        <w:rPr>
          <w:rFonts w:ascii="楷体" w:eastAsia="楷体" w:hAnsi="楷体" w:cs="仿宋_GB2312" w:hint="eastAsia"/>
          <w:sz w:val="28"/>
          <w:szCs w:val="28"/>
        </w:rPr>
        <w:t>20</w:t>
      </w:r>
      <w:r w:rsidRPr="00FE6A31">
        <w:rPr>
          <w:rFonts w:ascii="楷体" w:eastAsia="楷体" w:hAnsi="楷体" w:cs="仿宋_GB2312" w:hint="eastAsia"/>
          <w:sz w:val="28"/>
          <w:szCs w:val="28"/>
        </w:rPr>
        <w:t>年学校在财力与物力上继续给予实验教学中心支持，全年下拨常规教学经费与专项经费共计</w:t>
      </w:r>
      <w:r w:rsidR="002B0D69" w:rsidRPr="00FE6A31">
        <w:rPr>
          <w:rFonts w:ascii="楷体" w:eastAsia="楷体" w:hAnsi="楷体" w:cs="仿宋_GB2312" w:hint="eastAsia"/>
          <w:sz w:val="28"/>
          <w:szCs w:val="28"/>
        </w:rPr>
        <w:t>400</w:t>
      </w:r>
      <w:r w:rsidRPr="00FE6A31">
        <w:rPr>
          <w:rFonts w:ascii="楷体" w:eastAsia="楷体" w:hAnsi="楷体" w:cs="仿宋_GB2312" w:hint="eastAsia"/>
          <w:sz w:val="28"/>
          <w:szCs w:val="28"/>
        </w:rPr>
        <w:t>万元，为实验教学中心的发展建设提供了物质保障。</w:t>
      </w:r>
    </w:p>
    <w:p w:rsidR="0021737F" w:rsidRPr="00FE6A31" w:rsidRDefault="00B52551">
      <w:pPr>
        <w:ind w:firstLineChars="200" w:firstLine="560"/>
        <w:rPr>
          <w:rFonts w:ascii="黑体" w:eastAsia="黑体" w:hAnsi="黑体" w:cs="仿宋_GB2312"/>
          <w:sz w:val="28"/>
          <w:szCs w:val="28"/>
        </w:rPr>
      </w:pPr>
      <w:r w:rsidRPr="00FE6A31">
        <w:rPr>
          <w:rFonts w:ascii="黑体" w:eastAsia="黑体" w:hAnsi="黑体" w:cs="仿宋_GB2312" w:hint="eastAsia"/>
          <w:sz w:val="28"/>
          <w:szCs w:val="28"/>
        </w:rPr>
        <w:t>八、下一年发展思路</w:t>
      </w:r>
    </w:p>
    <w:p w:rsidR="00227942" w:rsidRPr="00FE6A31" w:rsidRDefault="00227942" w:rsidP="00227942">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（一）在中央、北京市和学校支持下，继续完善示范中心建设，补充硬件建设，淘汰老化设备，强化信息化资源库建设，探索</w:t>
      </w:r>
      <w:r w:rsidR="00697C1D" w:rsidRPr="00FE6A31">
        <w:rPr>
          <w:rFonts w:ascii="楷体" w:eastAsia="楷体" w:hAnsi="楷体" w:cs="仿宋_GB2312" w:hint="eastAsia"/>
          <w:sz w:val="28"/>
          <w:szCs w:val="28"/>
        </w:rPr>
        <w:t>应用</w:t>
      </w:r>
      <w:r w:rsidRPr="00FE6A31">
        <w:rPr>
          <w:rFonts w:ascii="楷体" w:eastAsia="楷体" w:hAnsi="楷体" w:cs="仿宋_GB2312" w:hint="eastAsia"/>
          <w:sz w:val="28"/>
          <w:szCs w:val="28"/>
        </w:rPr>
        <w:t>虚拟实验项目建设</w:t>
      </w:r>
      <w:r w:rsidR="00697C1D" w:rsidRPr="00FE6A31">
        <w:rPr>
          <w:rFonts w:ascii="楷体" w:eastAsia="楷体" w:hAnsi="楷体" w:cs="仿宋_GB2312" w:hint="eastAsia"/>
          <w:sz w:val="28"/>
          <w:szCs w:val="28"/>
        </w:rPr>
        <w:t>，2021年，病原生物与免疫学实验室计划上线虚拟实验项目《虚实之间，探究艾滋》1项。</w:t>
      </w:r>
    </w:p>
    <w:p w:rsidR="00227942" w:rsidRPr="00FE6A31" w:rsidRDefault="00227942" w:rsidP="00227942">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lastRenderedPageBreak/>
        <w:t>（二）在完成学校常态化教学工作的基础上，积极开展教育教学的改革，</w:t>
      </w:r>
      <w:r w:rsidR="00697C1D" w:rsidRPr="00FE6A31">
        <w:rPr>
          <w:rFonts w:ascii="楷体" w:eastAsia="楷体" w:hAnsi="楷体" w:cs="仿宋_GB2312" w:hint="eastAsia"/>
          <w:sz w:val="28"/>
          <w:szCs w:val="28"/>
        </w:rPr>
        <w:t>进一步加强实验课程教学内容整合，增加细胞与生化、分生与遗传整合创新的实验项目，进一步突出整合性课程的特色。</w:t>
      </w:r>
      <w:r w:rsidRPr="00FE6A31">
        <w:rPr>
          <w:rFonts w:ascii="楷体" w:eastAsia="楷体" w:hAnsi="楷体" w:cs="仿宋_GB2312" w:hint="eastAsia"/>
          <w:sz w:val="28"/>
          <w:szCs w:val="28"/>
        </w:rPr>
        <w:t>继续积极申报并开展本科生创新实践与第二课堂等项目，增加社会性服务开放程度。</w:t>
      </w:r>
    </w:p>
    <w:p w:rsidR="00227942" w:rsidRPr="00FE6A31" w:rsidRDefault="00227942" w:rsidP="00227942">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（三）进一步提高技术队伍专业质量，引进研究生学历技术人员补充退休人员，继续开展技术队伍岗位练兵活动，并将此项纳入继续教育项目。</w:t>
      </w:r>
    </w:p>
    <w:p w:rsidR="0021737F" w:rsidRPr="00FE6A31" w:rsidRDefault="00227942" w:rsidP="00227942">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（四）积极开展国内实验教学交流活动，参加国际与国内教学会议及实验技术竞赛。</w:t>
      </w:r>
    </w:p>
    <w:p w:rsidR="0021737F" w:rsidRPr="00FE6A31" w:rsidRDefault="00B52551">
      <w:pPr>
        <w:ind w:firstLineChars="200" w:firstLine="560"/>
        <w:rPr>
          <w:rFonts w:ascii="黑体" w:eastAsia="黑体" w:hAnsi="黑体" w:cs="仿宋_GB2312"/>
          <w:sz w:val="28"/>
          <w:szCs w:val="28"/>
        </w:rPr>
      </w:pPr>
      <w:r w:rsidRPr="00FE6A31">
        <w:rPr>
          <w:rFonts w:ascii="黑体" w:eastAsia="黑体" w:hAnsi="黑体" w:cs="仿宋_GB2312" w:hint="eastAsia"/>
          <w:sz w:val="28"/>
          <w:szCs w:val="28"/>
        </w:rPr>
        <w:t>注意事项及说明：</w:t>
      </w:r>
    </w:p>
    <w:p w:rsidR="0021737F" w:rsidRPr="00FE6A31" w:rsidRDefault="00B52551">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1.文中内容与后面示范中心数据相对应，必须客观真实，避免使用“国内领先”、“国际一流”等词。</w:t>
      </w:r>
    </w:p>
    <w:p w:rsidR="0021737F" w:rsidRPr="00FE6A31" w:rsidRDefault="00B52551">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2.文中介绍的成果必须有示范中心人员（含固定人员、兼职人员和流动人员）的署名，且署名本校名称。</w:t>
      </w:r>
    </w:p>
    <w:p w:rsidR="0021737F" w:rsidRPr="00FE6A31" w:rsidRDefault="00B52551">
      <w:pPr>
        <w:ind w:firstLineChars="200" w:firstLine="560"/>
        <w:rPr>
          <w:rFonts w:ascii="楷体" w:eastAsia="楷体" w:hAnsi="楷体" w:cs="仿宋_GB2312"/>
          <w:sz w:val="28"/>
          <w:szCs w:val="28"/>
        </w:rPr>
      </w:pPr>
      <w:r w:rsidRPr="00FE6A31">
        <w:rPr>
          <w:rFonts w:ascii="楷体" w:eastAsia="楷体" w:hAnsi="楷体" w:cs="仿宋_GB2312" w:hint="eastAsia"/>
          <w:sz w:val="28"/>
          <w:szCs w:val="28"/>
        </w:rPr>
        <w:t>3.年度报告的表格行数可据实调整，不设附件，请做好相关成果支撑材料的存档工作。</w:t>
      </w:r>
    </w:p>
    <w:p w:rsidR="0021737F" w:rsidRPr="00FE6A31" w:rsidRDefault="0021737F">
      <w:pPr>
        <w:ind w:firstLineChars="200" w:firstLine="640"/>
        <w:rPr>
          <w:rFonts w:ascii="仿宋" w:eastAsia="仿宋" w:hAnsi="仿宋" w:cs="仿宋_GB2312"/>
          <w:sz w:val="32"/>
          <w:szCs w:val="32"/>
        </w:rPr>
      </w:pPr>
    </w:p>
    <w:p w:rsidR="0021737F" w:rsidRPr="00FE6A31" w:rsidRDefault="0021737F">
      <w:pPr>
        <w:ind w:firstLineChars="200" w:firstLine="640"/>
        <w:rPr>
          <w:rFonts w:ascii="仿宋" w:eastAsia="仿宋" w:hAnsi="仿宋" w:cs="仿宋_GB2312"/>
          <w:sz w:val="32"/>
          <w:szCs w:val="32"/>
        </w:rPr>
      </w:pPr>
    </w:p>
    <w:p w:rsidR="0021737F" w:rsidRPr="00FE6A31" w:rsidRDefault="0021737F">
      <w:pPr>
        <w:ind w:firstLineChars="200" w:firstLine="640"/>
        <w:rPr>
          <w:rFonts w:ascii="仿宋" w:eastAsia="仿宋" w:hAnsi="仿宋" w:cs="仿宋_GB2312"/>
          <w:sz w:val="32"/>
          <w:szCs w:val="32"/>
        </w:rPr>
      </w:pPr>
    </w:p>
    <w:p w:rsidR="0021737F" w:rsidRPr="00FE6A31" w:rsidRDefault="0021737F" w:rsidP="00697C1D">
      <w:pPr>
        <w:rPr>
          <w:rFonts w:ascii="仿宋" w:eastAsia="仿宋" w:hAnsi="仿宋" w:cs="仿宋_GB2312"/>
          <w:sz w:val="32"/>
          <w:szCs w:val="32"/>
        </w:rPr>
      </w:pPr>
    </w:p>
    <w:p w:rsidR="0021737F" w:rsidRPr="00FE6A31" w:rsidRDefault="00B52551">
      <w:pPr>
        <w:jc w:val="center"/>
        <w:rPr>
          <w:rFonts w:ascii="黑体" w:eastAsia="黑体" w:hAnsi="黑体"/>
          <w:b/>
          <w:bCs/>
          <w:w w:val="90"/>
          <w:sz w:val="32"/>
          <w:szCs w:val="32"/>
        </w:rPr>
      </w:pPr>
      <w:r w:rsidRPr="00FE6A31">
        <w:rPr>
          <w:rFonts w:ascii="黑体" w:eastAsia="黑体" w:hAnsi="黑体" w:cs="仿宋_GB2312" w:hint="eastAsia"/>
          <w:b/>
          <w:bCs/>
          <w:w w:val="90"/>
          <w:sz w:val="32"/>
          <w:szCs w:val="32"/>
        </w:rPr>
        <w:lastRenderedPageBreak/>
        <w:t>第二部分</w:t>
      </w:r>
      <w:r w:rsidRPr="00FE6A31">
        <w:rPr>
          <w:rFonts w:ascii="黑体" w:eastAsia="黑体" w:hAnsi="黑体" w:hint="eastAsia"/>
          <w:b/>
          <w:bCs/>
          <w:w w:val="90"/>
          <w:sz w:val="32"/>
          <w:szCs w:val="32"/>
        </w:rPr>
        <w:t xml:space="preserve"> 示范中心数据</w:t>
      </w:r>
    </w:p>
    <w:p w:rsidR="0021737F" w:rsidRPr="00FE6A31" w:rsidRDefault="00B52551">
      <w:pPr>
        <w:jc w:val="center"/>
        <w:rPr>
          <w:rFonts w:ascii="楷体" w:eastAsia="楷体" w:hAnsi="楷体" w:cs="仿宋_GB2312"/>
          <w:b/>
          <w:bCs/>
          <w:w w:val="90"/>
          <w:sz w:val="28"/>
          <w:szCs w:val="28"/>
        </w:rPr>
      </w:pPr>
      <w:r w:rsidRPr="00FE6A31">
        <w:rPr>
          <w:rFonts w:ascii="楷体" w:eastAsia="楷体" w:hAnsi="楷体" w:cs="仿宋_GB2312" w:hint="eastAsia"/>
          <w:b/>
          <w:bCs/>
          <w:w w:val="90"/>
          <w:sz w:val="28"/>
          <w:szCs w:val="28"/>
        </w:rPr>
        <w:t>（</w:t>
      </w:r>
      <w:r w:rsidRPr="00FE6A31">
        <w:rPr>
          <w:rFonts w:ascii="楷体" w:eastAsia="楷体" w:hAnsi="楷体" w:cs="仿宋_GB2312" w:hint="eastAsia"/>
          <w:w w:val="90"/>
          <w:sz w:val="28"/>
          <w:szCs w:val="28"/>
        </w:rPr>
        <w:t>数据采集时间为</w:t>
      </w:r>
      <w:r w:rsidRPr="00FE6A31">
        <w:rPr>
          <w:rFonts w:ascii="楷体" w:eastAsia="楷体" w:hAnsi="楷体" w:hint="eastAsia"/>
          <w:w w:val="90"/>
          <w:sz w:val="28"/>
          <w:szCs w:val="28"/>
        </w:rPr>
        <w:t xml:space="preserve"> 2020年1</w:t>
      </w:r>
      <w:r w:rsidRPr="00FE6A31">
        <w:rPr>
          <w:rFonts w:ascii="楷体" w:eastAsia="楷体" w:hAnsi="楷体" w:cs="仿宋_GB2312" w:hint="eastAsia"/>
          <w:w w:val="90"/>
          <w:sz w:val="28"/>
          <w:szCs w:val="28"/>
        </w:rPr>
        <w:t>月</w:t>
      </w:r>
      <w:r w:rsidRPr="00FE6A31">
        <w:rPr>
          <w:rFonts w:ascii="楷体" w:eastAsia="楷体" w:hAnsi="楷体" w:hint="eastAsia"/>
          <w:w w:val="90"/>
          <w:sz w:val="28"/>
          <w:szCs w:val="28"/>
        </w:rPr>
        <w:t>1</w:t>
      </w:r>
      <w:r w:rsidRPr="00FE6A31">
        <w:rPr>
          <w:rFonts w:ascii="楷体" w:eastAsia="楷体" w:hAnsi="楷体" w:cs="仿宋_GB2312" w:hint="eastAsia"/>
          <w:w w:val="90"/>
          <w:sz w:val="28"/>
          <w:szCs w:val="28"/>
        </w:rPr>
        <w:t>日至</w:t>
      </w:r>
      <w:r w:rsidRPr="00FE6A31">
        <w:rPr>
          <w:rFonts w:ascii="楷体" w:eastAsia="楷体" w:hAnsi="楷体" w:hint="eastAsia"/>
          <w:w w:val="90"/>
          <w:sz w:val="28"/>
          <w:szCs w:val="28"/>
        </w:rPr>
        <w:t>12</w:t>
      </w:r>
      <w:r w:rsidRPr="00FE6A31">
        <w:rPr>
          <w:rFonts w:ascii="楷体" w:eastAsia="楷体" w:hAnsi="楷体" w:cs="仿宋_GB2312" w:hint="eastAsia"/>
          <w:w w:val="90"/>
          <w:sz w:val="28"/>
          <w:szCs w:val="28"/>
        </w:rPr>
        <w:t>月</w:t>
      </w:r>
      <w:r w:rsidRPr="00FE6A31">
        <w:rPr>
          <w:rFonts w:ascii="楷体" w:eastAsia="楷体" w:hAnsi="楷体" w:hint="eastAsia"/>
          <w:w w:val="90"/>
          <w:sz w:val="28"/>
          <w:szCs w:val="28"/>
        </w:rPr>
        <w:t>31</w:t>
      </w:r>
      <w:r w:rsidRPr="00FE6A31">
        <w:rPr>
          <w:rFonts w:ascii="楷体" w:eastAsia="楷体" w:hAnsi="楷体" w:cs="仿宋_GB2312" w:hint="eastAsia"/>
          <w:w w:val="90"/>
          <w:sz w:val="28"/>
          <w:szCs w:val="28"/>
        </w:rPr>
        <w:t>日</w:t>
      </w:r>
      <w:r w:rsidRPr="00FE6A31">
        <w:rPr>
          <w:rFonts w:ascii="楷体" w:eastAsia="楷体" w:hAnsi="楷体" w:cs="仿宋_GB2312" w:hint="eastAsia"/>
          <w:b/>
          <w:bCs/>
          <w:w w:val="90"/>
          <w:sz w:val="28"/>
          <w:szCs w:val="28"/>
        </w:rPr>
        <w:t>）</w:t>
      </w:r>
    </w:p>
    <w:p w:rsidR="0021737F" w:rsidRPr="00FE6A31" w:rsidRDefault="00B52551">
      <w:pPr>
        <w:spacing w:beforeLines="50" w:before="163" w:afterLines="50" w:after="163"/>
        <w:ind w:firstLineChars="200" w:firstLine="643"/>
        <w:rPr>
          <w:rFonts w:ascii="黑体" w:eastAsia="黑体" w:hAnsi="黑体"/>
          <w:b/>
          <w:bCs/>
          <w:sz w:val="32"/>
          <w:szCs w:val="32"/>
        </w:rPr>
      </w:pPr>
      <w:r w:rsidRPr="00FE6A31">
        <w:rPr>
          <w:rFonts w:ascii="黑体" w:eastAsia="黑体" w:hAnsi="黑体" w:hint="eastAsia"/>
          <w:b/>
          <w:bCs/>
          <w:sz w:val="32"/>
          <w:szCs w:val="32"/>
        </w:rPr>
        <w:t>一、示范中心基本情况</w:t>
      </w:r>
    </w:p>
    <w:tbl>
      <w:tblPr>
        <w:tblStyle w:val="a9"/>
        <w:tblW w:w="5000" w:type="pct"/>
        <w:tblLook w:val="04A0" w:firstRow="1" w:lastRow="0" w:firstColumn="1" w:lastColumn="0" w:noHBand="0" w:noVBand="1"/>
      </w:tblPr>
      <w:tblGrid>
        <w:gridCol w:w="1380"/>
        <w:gridCol w:w="1066"/>
        <w:gridCol w:w="600"/>
        <w:gridCol w:w="781"/>
        <w:gridCol w:w="274"/>
        <w:gridCol w:w="1423"/>
        <w:gridCol w:w="1383"/>
        <w:gridCol w:w="229"/>
        <w:gridCol w:w="1154"/>
      </w:tblGrid>
      <w:tr w:rsidR="00FE6A31" w:rsidRPr="00FE6A31">
        <w:tc>
          <w:tcPr>
            <w:tcW w:w="1476" w:type="pct"/>
            <w:gridSpan w:val="2"/>
          </w:tcPr>
          <w:p w:rsidR="0021737F" w:rsidRPr="00FE6A31" w:rsidRDefault="00B52551">
            <w:pPr>
              <w:jc w:val="center"/>
              <w:rPr>
                <w:rFonts w:ascii="黑体" w:eastAsia="黑体" w:hAnsi="黑体"/>
                <w:bCs/>
                <w:sz w:val="28"/>
                <w:szCs w:val="28"/>
              </w:rPr>
            </w:pPr>
            <w:r w:rsidRPr="00FE6A31">
              <w:rPr>
                <w:rFonts w:ascii="黑体" w:eastAsia="黑体" w:hAnsi="黑体" w:hint="eastAsia"/>
                <w:bCs/>
                <w:sz w:val="28"/>
                <w:szCs w:val="28"/>
              </w:rPr>
              <w:t>示范中心名称</w:t>
            </w:r>
          </w:p>
        </w:tc>
        <w:tc>
          <w:tcPr>
            <w:tcW w:w="3524" w:type="pct"/>
            <w:gridSpan w:val="7"/>
          </w:tcPr>
          <w:p w:rsidR="0021737F" w:rsidRPr="00FE6A31" w:rsidRDefault="00AB7C78">
            <w:pPr>
              <w:rPr>
                <w:rFonts w:ascii="黑体" w:eastAsia="黑体" w:hAnsi="黑体"/>
                <w:bCs/>
                <w:sz w:val="28"/>
                <w:szCs w:val="28"/>
              </w:rPr>
            </w:pPr>
            <w:r w:rsidRPr="00FE6A31">
              <w:rPr>
                <w:rFonts w:ascii="黑体" w:eastAsia="黑体" w:hAnsi="黑体" w:hint="eastAsia"/>
                <w:bCs/>
                <w:sz w:val="28"/>
                <w:szCs w:val="28"/>
              </w:rPr>
              <w:t>首都医科大学基础医学实验教学中心</w:t>
            </w:r>
          </w:p>
        </w:tc>
      </w:tr>
      <w:tr w:rsidR="00FE6A31" w:rsidRPr="00FE6A31">
        <w:tc>
          <w:tcPr>
            <w:tcW w:w="1476" w:type="pct"/>
            <w:gridSpan w:val="2"/>
          </w:tcPr>
          <w:p w:rsidR="0021737F" w:rsidRPr="00FE6A31" w:rsidRDefault="00B52551">
            <w:pPr>
              <w:jc w:val="center"/>
              <w:rPr>
                <w:rFonts w:ascii="黑体" w:eastAsia="黑体" w:hAnsi="黑体"/>
                <w:bCs/>
                <w:sz w:val="28"/>
                <w:szCs w:val="28"/>
              </w:rPr>
            </w:pPr>
            <w:r w:rsidRPr="00FE6A31">
              <w:rPr>
                <w:rFonts w:ascii="黑体" w:eastAsia="黑体" w:hAnsi="黑体" w:hint="eastAsia"/>
                <w:bCs/>
                <w:sz w:val="28"/>
                <w:szCs w:val="28"/>
              </w:rPr>
              <w:t>所在学校名称</w:t>
            </w:r>
          </w:p>
        </w:tc>
        <w:tc>
          <w:tcPr>
            <w:tcW w:w="3524" w:type="pct"/>
            <w:gridSpan w:val="7"/>
          </w:tcPr>
          <w:p w:rsidR="0021737F" w:rsidRPr="00FE6A31" w:rsidRDefault="00AB7C78">
            <w:pPr>
              <w:rPr>
                <w:rFonts w:ascii="黑体" w:eastAsia="黑体" w:hAnsi="黑体"/>
                <w:bCs/>
                <w:sz w:val="28"/>
                <w:szCs w:val="28"/>
              </w:rPr>
            </w:pPr>
            <w:r w:rsidRPr="00FE6A31">
              <w:rPr>
                <w:rFonts w:ascii="黑体" w:eastAsia="黑体" w:hAnsi="黑体" w:hint="eastAsia"/>
                <w:bCs/>
                <w:sz w:val="28"/>
                <w:szCs w:val="28"/>
              </w:rPr>
              <w:t>首都医科大学</w:t>
            </w:r>
          </w:p>
        </w:tc>
      </w:tr>
      <w:tr w:rsidR="00FE6A31" w:rsidRPr="00FE6A31">
        <w:tc>
          <w:tcPr>
            <w:tcW w:w="1476" w:type="pct"/>
            <w:gridSpan w:val="2"/>
          </w:tcPr>
          <w:p w:rsidR="0021737F" w:rsidRPr="00FE6A31" w:rsidRDefault="00B52551">
            <w:pPr>
              <w:jc w:val="center"/>
              <w:rPr>
                <w:rFonts w:ascii="黑体" w:eastAsia="黑体" w:hAnsi="黑体"/>
                <w:bCs/>
                <w:sz w:val="28"/>
                <w:szCs w:val="28"/>
              </w:rPr>
            </w:pPr>
            <w:r w:rsidRPr="00FE6A31">
              <w:rPr>
                <w:rFonts w:ascii="黑体" w:eastAsia="黑体" w:hAnsi="黑体" w:hint="eastAsia"/>
                <w:bCs/>
                <w:sz w:val="28"/>
                <w:szCs w:val="28"/>
              </w:rPr>
              <w:t>主管部门名称</w:t>
            </w:r>
          </w:p>
        </w:tc>
        <w:tc>
          <w:tcPr>
            <w:tcW w:w="3524" w:type="pct"/>
            <w:gridSpan w:val="7"/>
          </w:tcPr>
          <w:p w:rsidR="0021737F" w:rsidRPr="00FE6A31" w:rsidRDefault="00AB7C78">
            <w:pPr>
              <w:rPr>
                <w:rFonts w:ascii="黑体" w:eastAsia="黑体" w:hAnsi="黑体"/>
                <w:bCs/>
                <w:sz w:val="28"/>
                <w:szCs w:val="28"/>
              </w:rPr>
            </w:pPr>
            <w:r w:rsidRPr="00FE6A31">
              <w:rPr>
                <w:rFonts w:ascii="黑体" w:eastAsia="黑体" w:hAnsi="黑体" w:hint="eastAsia"/>
                <w:bCs/>
                <w:sz w:val="28"/>
                <w:szCs w:val="28"/>
              </w:rPr>
              <w:t>北京市教育委员会</w:t>
            </w:r>
          </w:p>
        </w:tc>
      </w:tr>
      <w:tr w:rsidR="00FE6A31" w:rsidRPr="00FE6A31">
        <w:tc>
          <w:tcPr>
            <w:tcW w:w="1476" w:type="pct"/>
            <w:gridSpan w:val="2"/>
          </w:tcPr>
          <w:p w:rsidR="0021737F" w:rsidRPr="00FE6A31" w:rsidRDefault="00B52551">
            <w:pPr>
              <w:jc w:val="center"/>
              <w:rPr>
                <w:rFonts w:ascii="黑体" w:eastAsia="黑体" w:hAnsi="黑体"/>
                <w:bCs/>
                <w:sz w:val="28"/>
                <w:szCs w:val="28"/>
              </w:rPr>
            </w:pPr>
            <w:r w:rsidRPr="00FE6A31">
              <w:rPr>
                <w:rFonts w:ascii="黑体" w:eastAsia="黑体" w:hAnsi="黑体" w:hint="eastAsia"/>
                <w:bCs/>
                <w:sz w:val="28"/>
                <w:szCs w:val="28"/>
              </w:rPr>
              <w:t>示范中心门户网址</w:t>
            </w:r>
          </w:p>
        </w:tc>
        <w:tc>
          <w:tcPr>
            <w:tcW w:w="3524" w:type="pct"/>
            <w:gridSpan w:val="7"/>
          </w:tcPr>
          <w:p w:rsidR="0021737F" w:rsidRPr="00FE6A31" w:rsidRDefault="00AB7C78">
            <w:pPr>
              <w:rPr>
                <w:rFonts w:ascii="黑体" w:eastAsia="黑体" w:hAnsi="黑体"/>
                <w:bCs/>
                <w:sz w:val="28"/>
                <w:szCs w:val="28"/>
              </w:rPr>
            </w:pPr>
            <w:r w:rsidRPr="00FE6A31">
              <w:rPr>
                <w:rFonts w:ascii="微软雅黑" w:eastAsia="微软雅黑" w:hAnsi="微软雅黑" w:hint="eastAsia"/>
                <w:sz w:val="21"/>
                <w:szCs w:val="21"/>
                <w:shd w:val="clear" w:color="auto" w:fill="F7FCFF"/>
              </w:rPr>
              <w:t>http://bmss.ccmu.edu.cn/jcyxsyjxzx_962/index.htm</w:t>
            </w:r>
          </w:p>
        </w:tc>
      </w:tr>
      <w:tr w:rsidR="00FE6A31" w:rsidRPr="00FE6A31">
        <w:tc>
          <w:tcPr>
            <w:tcW w:w="1476" w:type="pct"/>
            <w:gridSpan w:val="2"/>
          </w:tcPr>
          <w:p w:rsidR="0021737F" w:rsidRPr="00FE6A31" w:rsidRDefault="00B52551">
            <w:pPr>
              <w:jc w:val="center"/>
              <w:rPr>
                <w:rFonts w:ascii="黑体" w:eastAsia="黑体" w:hAnsi="黑体"/>
                <w:bCs/>
                <w:sz w:val="28"/>
                <w:szCs w:val="28"/>
              </w:rPr>
            </w:pPr>
            <w:r w:rsidRPr="00FE6A31">
              <w:rPr>
                <w:rFonts w:ascii="黑体" w:eastAsia="黑体" w:hAnsi="黑体" w:hint="eastAsia"/>
                <w:bCs/>
                <w:sz w:val="28"/>
                <w:szCs w:val="28"/>
              </w:rPr>
              <w:t>示范中心详细地址</w:t>
            </w:r>
          </w:p>
        </w:tc>
        <w:tc>
          <w:tcPr>
            <w:tcW w:w="1856" w:type="pct"/>
            <w:gridSpan w:val="4"/>
          </w:tcPr>
          <w:p w:rsidR="0021737F" w:rsidRPr="00FE6A31" w:rsidRDefault="00AB7C78">
            <w:pPr>
              <w:rPr>
                <w:rFonts w:ascii="黑体" w:eastAsia="黑体" w:hAnsi="黑体"/>
                <w:bCs/>
                <w:sz w:val="28"/>
                <w:szCs w:val="28"/>
              </w:rPr>
            </w:pPr>
            <w:r w:rsidRPr="00FE6A31">
              <w:rPr>
                <w:rFonts w:ascii="楷体_GB2312" w:eastAsia="楷体_GB2312" w:hAnsi="楷体" w:hint="eastAsia"/>
                <w:bCs/>
              </w:rPr>
              <w:t>北京市丰台区右安门外西头条</w:t>
            </w:r>
            <w:r w:rsidRPr="00FE6A31">
              <w:rPr>
                <w:rFonts w:ascii="楷体_GB2312" w:eastAsia="楷体_GB2312" w:hAnsi="楷体"/>
                <w:bCs/>
              </w:rPr>
              <w:t>10</w:t>
            </w:r>
            <w:r w:rsidRPr="00FE6A31">
              <w:rPr>
                <w:rFonts w:ascii="楷体_GB2312" w:eastAsia="楷体_GB2312" w:hAnsi="楷体" w:hint="eastAsia"/>
                <w:bCs/>
              </w:rPr>
              <w:t>号</w:t>
            </w:r>
          </w:p>
        </w:tc>
        <w:tc>
          <w:tcPr>
            <w:tcW w:w="834" w:type="pct"/>
          </w:tcPr>
          <w:p w:rsidR="0021737F" w:rsidRPr="00FE6A31" w:rsidRDefault="00B52551">
            <w:pPr>
              <w:jc w:val="center"/>
              <w:rPr>
                <w:rFonts w:ascii="黑体" w:eastAsia="黑体" w:hAnsi="黑体"/>
                <w:bCs/>
                <w:sz w:val="28"/>
                <w:szCs w:val="28"/>
              </w:rPr>
            </w:pPr>
            <w:r w:rsidRPr="00FE6A31">
              <w:rPr>
                <w:rFonts w:ascii="黑体" w:eastAsia="黑体" w:hAnsi="黑体" w:hint="eastAsia"/>
                <w:bCs/>
                <w:sz w:val="28"/>
                <w:szCs w:val="28"/>
              </w:rPr>
              <w:t>邮政编码</w:t>
            </w:r>
          </w:p>
        </w:tc>
        <w:tc>
          <w:tcPr>
            <w:tcW w:w="834" w:type="pct"/>
            <w:gridSpan w:val="2"/>
          </w:tcPr>
          <w:p w:rsidR="0021737F" w:rsidRPr="00FE6A31" w:rsidRDefault="00AB7C78">
            <w:pPr>
              <w:rPr>
                <w:rFonts w:ascii="黑体" w:eastAsia="黑体" w:hAnsi="黑体"/>
                <w:bCs/>
                <w:sz w:val="28"/>
                <w:szCs w:val="28"/>
              </w:rPr>
            </w:pPr>
            <w:r w:rsidRPr="00FE6A31">
              <w:rPr>
                <w:rFonts w:ascii="黑体" w:eastAsia="黑体" w:hAnsi="黑体" w:hint="eastAsia"/>
                <w:bCs/>
                <w:sz w:val="28"/>
                <w:szCs w:val="28"/>
              </w:rPr>
              <w:t>100069</w:t>
            </w:r>
          </w:p>
        </w:tc>
      </w:tr>
      <w:tr w:rsidR="00FE6A31" w:rsidRPr="00FE6A31">
        <w:tc>
          <w:tcPr>
            <w:tcW w:w="1476" w:type="pct"/>
            <w:gridSpan w:val="2"/>
          </w:tcPr>
          <w:p w:rsidR="0021737F" w:rsidRPr="00FE6A31" w:rsidRDefault="00B52551">
            <w:pPr>
              <w:jc w:val="center"/>
              <w:rPr>
                <w:rFonts w:ascii="黑体" w:eastAsia="黑体" w:hAnsi="黑体"/>
                <w:bCs/>
                <w:sz w:val="28"/>
                <w:szCs w:val="28"/>
              </w:rPr>
            </w:pPr>
            <w:r w:rsidRPr="00FE6A31">
              <w:rPr>
                <w:rFonts w:ascii="黑体" w:eastAsia="黑体" w:hAnsi="黑体" w:hint="eastAsia"/>
                <w:bCs/>
                <w:sz w:val="28"/>
                <w:szCs w:val="28"/>
              </w:rPr>
              <w:t>固定资产情况</w:t>
            </w:r>
          </w:p>
        </w:tc>
        <w:tc>
          <w:tcPr>
            <w:tcW w:w="3524" w:type="pct"/>
            <w:gridSpan w:val="7"/>
          </w:tcPr>
          <w:p w:rsidR="0021737F" w:rsidRPr="00FE6A31" w:rsidRDefault="0021737F">
            <w:pPr>
              <w:rPr>
                <w:rFonts w:ascii="黑体" w:eastAsia="黑体" w:hAnsi="黑体"/>
                <w:bCs/>
                <w:sz w:val="28"/>
                <w:szCs w:val="28"/>
              </w:rPr>
            </w:pPr>
          </w:p>
        </w:tc>
      </w:tr>
      <w:tr w:rsidR="00FE6A31" w:rsidRPr="00FE6A31" w:rsidTr="002B0D69">
        <w:trPr>
          <w:trHeight w:val="816"/>
        </w:trPr>
        <w:tc>
          <w:tcPr>
            <w:tcW w:w="833" w:type="pct"/>
          </w:tcPr>
          <w:p w:rsidR="0021737F" w:rsidRPr="00FE6A31" w:rsidRDefault="00B52551">
            <w:pPr>
              <w:rPr>
                <w:rFonts w:ascii="黑体" w:eastAsia="黑体" w:hAnsi="黑体"/>
                <w:bCs/>
                <w:sz w:val="28"/>
                <w:szCs w:val="28"/>
              </w:rPr>
            </w:pPr>
            <w:r w:rsidRPr="00FE6A31">
              <w:rPr>
                <w:rFonts w:ascii="黑体" w:eastAsia="黑体" w:hAnsi="黑体" w:hint="eastAsia"/>
                <w:bCs/>
                <w:sz w:val="28"/>
                <w:szCs w:val="28"/>
              </w:rPr>
              <w:t>建筑面积</w:t>
            </w:r>
          </w:p>
        </w:tc>
        <w:tc>
          <w:tcPr>
            <w:tcW w:w="643" w:type="pct"/>
          </w:tcPr>
          <w:p w:rsidR="0021737F" w:rsidRPr="00FE6A31" w:rsidRDefault="00AB7C78">
            <w:pPr>
              <w:rPr>
                <w:rFonts w:ascii="楷体" w:eastAsia="楷体" w:hAnsi="楷体"/>
                <w:bCs/>
                <w:sz w:val="28"/>
                <w:szCs w:val="28"/>
              </w:rPr>
            </w:pPr>
            <w:r w:rsidRPr="00FE6A31">
              <w:rPr>
                <w:rFonts w:ascii="微软雅黑" w:eastAsia="微软雅黑" w:hAnsi="微软雅黑" w:hint="eastAsia"/>
                <w:sz w:val="21"/>
                <w:szCs w:val="21"/>
                <w:shd w:val="clear" w:color="auto" w:fill="F7FCFF"/>
              </w:rPr>
              <w:t>4,954</w:t>
            </w:r>
            <w:r w:rsidRPr="00FE6A31">
              <w:rPr>
                <w:rFonts w:ascii="微软雅黑" w:eastAsia="微软雅黑" w:hAnsi="微软雅黑"/>
                <w:sz w:val="21"/>
                <w:szCs w:val="21"/>
                <w:shd w:val="clear" w:color="auto" w:fill="F7FCFF"/>
              </w:rPr>
              <w:t>m</w:t>
            </w:r>
            <w:r w:rsidRPr="00FE6A31">
              <w:rPr>
                <w:rFonts w:ascii="微软雅黑" w:eastAsia="微软雅黑" w:hAnsi="微软雅黑"/>
                <w:sz w:val="21"/>
                <w:szCs w:val="21"/>
                <w:shd w:val="clear" w:color="auto" w:fill="F7FCFF"/>
                <w:vertAlign w:val="superscript"/>
              </w:rPr>
              <w:t>2</w:t>
            </w:r>
            <w:r w:rsidR="00B52551" w:rsidRPr="00FE6A31">
              <w:rPr>
                <w:rFonts w:ascii="黑体" w:eastAsia="黑体" w:hAnsi="黑体" w:hint="eastAsia"/>
                <w:bCs/>
                <w:sz w:val="28"/>
                <w:szCs w:val="28"/>
              </w:rPr>
              <w:t xml:space="preserve">    </w:t>
            </w:r>
          </w:p>
        </w:tc>
        <w:tc>
          <w:tcPr>
            <w:tcW w:w="833" w:type="pct"/>
            <w:gridSpan w:val="2"/>
          </w:tcPr>
          <w:p w:rsidR="0021737F" w:rsidRPr="00FE6A31" w:rsidRDefault="00B52551">
            <w:pPr>
              <w:rPr>
                <w:rFonts w:ascii="黑体" w:eastAsia="黑体" w:hAnsi="黑体"/>
                <w:bCs/>
                <w:sz w:val="28"/>
                <w:szCs w:val="28"/>
              </w:rPr>
            </w:pPr>
            <w:r w:rsidRPr="00FE6A31">
              <w:rPr>
                <w:rFonts w:ascii="黑体" w:eastAsia="黑体" w:hAnsi="黑体" w:hint="eastAsia"/>
                <w:bCs/>
                <w:sz w:val="28"/>
                <w:szCs w:val="28"/>
              </w:rPr>
              <w:t>设备总值</w:t>
            </w:r>
          </w:p>
        </w:tc>
        <w:tc>
          <w:tcPr>
            <w:tcW w:w="1023" w:type="pct"/>
            <w:gridSpan w:val="2"/>
          </w:tcPr>
          <w:p w:rsidR="00BD7286" w:rsidRPr="00FE6A31" w:rsidRDefault="002B0D69">
            <w:pPr>
              <w:rPr>
                <w:rFonts w:ascii="楷体" w:eastAsia="楷体" w:hAnsi="楷体"/>
                <w:bCs/>
                <w:sz w:val="28"/>
                <w:szCs w:val="28"/>
              </w:rPr>
            </w:pPr>
            <w:r w:rsidRPr="00FE6A31">
              <w:rPr>
                <w:rFonts w:ascii="楷体" w:eastAsia="楷体" w:hAnsi="楷体" w:hint="eastAsia"/>
                <w:bCs/>
              </w:rPr>
              <w:t>72</w:t>
            </w:r>
            <w:r w:rsidR="00AB7C78" w:rsidRPr="00FE6A31">
              <w:rPr>
                <w:rFonts w:ascii="楷体" w:eastAsia="楷体" w:hAnsi="楷体" w:hint="eastAsia"/>
                <w:bCs/>
              </w:rPr>
              <w:t>82.1</w:t>
            </w:r>
            <w:r w:rsidR="00B52551" w:rsidRPr="00FE6A31">
              <w:rPr>
                <w:rFonts w:ascii="楷体" w:eastAsia="楷体" w:hAnsi="楷体" w:hint="eastAsia"/>
                <w:bCs/>
                <w:sz w:val="28"/>
                <w:szCs w:val="28"/>
              </w:rPr>
              <w:t>万元</w:t>
            </w:r>
          </w:p>
        </w:tc>
        <w:tc>
          <w:tcPr>
            <w:tcW w:w="834" w:type="pct"/>
          </w:tcPr>
          <w:p w:rsidR="0021737F" w:rsidRPr="00FE6A31" w:rsidRDefault="00B52551">
            <w:pPr>
              <w:rPr>
                <w:rFonts w:ascii="黑体" w:eastAsia="黑体" w:hAnsi="黑体"/>
                <w:bCs/>
                <w:sz w:val="28"/>
                <w:szCs w:val="28"/>
              </w:rPr>
            </w:pPr>
            <w:r w:rsidRPr="00FE6A31">
              <w:rPr>
                <w:rFonts w:ascii="黑体" w:eastAsia="黑体" w:hAnsi="黑体" w:hint="eastAsia"/>
                <w:bCs/>
                <w:sz w:val="28"/>
                <w:szCs w:val="28"/>
              </w:rPr>
              <w:t>设备台数</w:t>
            </w:r>
          </w:p>
        </w:tc>
        <w:tc>
          <w:tcPr>
            <w:tcW w:w="834" w:type="pct"/>
            <w:gridSpan w:val="2"/>
          </w:tcPr>
          <w:p w:rsidR="0021737F" w:rsidRPr="00FE6A31" w:rsidRDefault="00AB7C78" w:rsidP="002B0D69">
            <w:pPr>
              <w:rPr>
                <w:rFonts w:ascii="楷体" w:eastAsia="楷体" w:hAnsi="楷体"/>
                <w:bCs/>
                <w:sz w:val="28"/>
                <w:szCs w:val="28"/>
              </w:rPr>
            </w:pPr>
            <w:r w:rsidRPr="00FE6A31">
              <w:rPr>
                <w:rFonts w:ascii="黑体" w:eastAsia="黑体" w:hAnsi="黑体" w:hint="eastAsia"/>
                <w:bCs/>
                <w:sz w:val="28"/>
                <w:szCs w:val="28"/>
              </w:rPr>
              <w:t>8</w:t>
            </w:r>
            <w:r w:rsidR="002B0D69" w:rsidRPr="00FE6A31">
              <w:rPr>
                <w:rFonts w:ascii="黑体" w:eastAsia="黑体" w:hAnsi="黑体" w:hint="eastAsia"/>
                <w:bCs/>
                <w:sz w:val="28"/>
                <w:szCs w:val="28"/>
              </w:rPr>
              <w:t>85</w:t>
            </w:r>
            <w:r w:rsidRPr="00FE6A31">
              <w:rPr>
                <w:rFonts w:ascii="黑体" w:eastAsia="黑体" w:hAnsi="黑体" w:hint="eastAsia"/>
                <w:bCs/>
                <w:sz w:val="28"/>
                <w:szCs w:val="28"/>
              </w:rPr>
              <w:t>1</w:t>
            </w:r>
            <w:r w:rsidR="00B52551" w:rsidRPr="00FE6A31">
              <w:rPr>
                <w:rFonts w:ascii="楷体" w:eastAsia="楷体" w:hAnsi="楷体" w:hint="eastAsia"/>
                <w:bCs/>
                <w:sz w:val="28"/>
                <w:szCs w:val="28"/>
              </w:rPr>
              <w:t>台</w:t>
            </w:r>
          </w:p>
        </w:tc>
      </w:tr>
      <w:tr w:rsidR="00FE6A31" w:rsidRPr="00FE6A31">
        <w:tc>
          <w:tcPr>
            <w:tcW w:w="1476" w:type="pct"/>
            <w:gridSpan w:val="2"/>
          </w:tcPr>
          <w:p w:rsidR="0021737F" w:rsidRPr="00FE6A31" w:rsidRDefault="00B52551">
            <w:pPr>
              <w:jc w:val="center"/>
              <w:rPr>
                <w:rFonts w:ascii="黑体" w:eastAsia="黑体" w:hAnsi="黑体"/>
                <w:bCs/>
                <w:sz w:val="28"/>
                <w:szCs w:val="28"/>
              </w:rPr>
            </w:pPr>
            <w:r w:rsidRPr="00FE6A31">
              <w:rPr>
                <w:rFonts w:ascii="黑体" w:eastAsia="黑体" w:hAnsi="黑体" w:hint="eastAsia"/>
                <w:bCs/>
                <w:sz w:val="28"/>
                <w:szCs w:val="28"/>
              </w:rPr>
              <w:t>经费投入情况</w:t>
            </w:r>
          </w:p>
        </w:tc>
        <w:tc>
          <w:tcPr>
            <w:tcW w:w="3524" w:type="pct"/>
            <w:gridSpan w:val="7"/>
          </w:tcPr>
          <w:p w:rsidR="0021737F" w:rsidRPr="00FE6A31" w:rsidRDefault="0021737F">
            <w:pPr>
              <w:rPr>
                <w:rFonts w:ascii="黑体" w:eastAsia="黑体" w:hAnsi="黑体"/>
                <w:bCs/>
                <w:sz w:val="28"/>
                <w:szCs w:val="28"/>
              </w:rPr>
            </w:pPr>
          </w:p>
        </w:tc>
      </w:tr>
      <w:tr w:rsidR="00FE6A31" w:rsidRPr="00FE6A31">
        <w:tc>
          <w:tcPr>
            <w:tcW w:w="1838" w:type="pct"/>
            <w:gridSpan w:val="3"/>
            <w:tcBorders>
              <w:right w:val="single" w:sz="4" w:space="0" w:color="auto"/>
            </w:tcBorders>
            <w:vAlign w:val="center"/>
          </w:tcPr>
          <w:p w:rsidR="0021737F" w:rsidRPr="00FE6A31" w:rsidRDefault="00B52551">
            <w:pPr>
              <w:jc w:val="center"/>
              <w:rPr>
                <w:rFonts w:ascii="黑体" w:eastAsia="黑体" w:hAnsi="黑体"/>
                <w:bCs/>
                <w:sz w:val="28"/>
                <w:szCs w:val="28"/>
              </w:rPr>
            </w:pPr>
            <w:r w:rsidRPr="00FE6A31">
              <w:rPr>
                <w:rFonts w:ascii="黑体" w:eastAsia="黑体" w:hAnsi="黑体" w:hint="eastAsia"/>
                <w:bCs/>
                <w:sz w:val="28"/>
                <w:szCs w:val="28"/>
              </w:rPr>
              <w:t>主管部门年度经费投入</w:t>
            </w:r>
          </w:p>
          <w:p w:rsidR="0021737F" w:rsidRPr="00FE6A31" w:rsidRDefault="00B52551">
            <w:pPr>
              <w:jc w:val="center"/>
              <w:rPr>
                <w:rFonts w:ascii="楷体" w:eastAsia="楷体" w:hAnsi="楷体"/>
                <w:bCs/>
              </w:rPr>
            </w:pPr>
            <w:r w:rsidRPr="00FE6A31">
              <w:rPr>
                <w:rFonts w:ascii="楷体" w:eastAsia="楷体" w:hAnsi="楷体" w:hint="eastAsia"/>
                <w:bCs/>
              </w:rPr>
              <w:t>（直属高校不填）</w:t>
            </w:r>
          </w:p>
        </w:tc>
        <w:tc>
          <w:tcPr>
            <w:tcW w:w="636" w:type="pct"/>
            <w:gridSpan w:val="2"/>
            <w:tcBorders>
              <w:left w:val="single" w:sz="4" w:space="0" w:color="auto"/>
            </w:tcBorders>
            <w:vAlign w:val="center"/>
          </w:tcPr>
          <w:p w:rsidR="0021737F" w:rsidRPr="00FE6A31" w:rsidRDefault="002B0D69" w:rsidP="002B0D69">
            <w:pPr>
              <w:ind w:firstLineChars="98" w:firstLine="274"/>
              <w:rPr>
                <w:rFonts w:ascii="楷体" w:eastAsia="楷体" w:hAnsi="楷体"/>
                <w:bCs/>
                <w:sz w:val="28"/>
                <w:szCs w:val="28"/>
              </w:rPr>
            </w:pPr>
            <w:r w:rsidRPr="00FE6A31">
              <w:rPr>
                <w:rFonts w:ascii="楷体" w:eastAsia="楷体" w:hAnsi="楷体" w:hint="eastAsia"/>
                <w:bCs/>
                <w:sz w:val="28"/>
                <w:szCs w:val="28"/>
              </w:rPr>
              <w:t>340</w:t>
            </w:r>
            <w:r w:rsidR="00B52551" w:rsidRPr="00FE6A31">
              <w:rPr>
                <w:rFonts w:ascii="楷体" w:eastAsia="楷体" w:hAnsi="楷体" w:hint="eastAsia"/>
                <w:bCs/>
                <w:sz w:val="28"/>
                <w:szCs w:val="28"/>
              </w:rPr>
              <w:t>万元</w:t>
            </w:r>
          </w:p>
        </w:tc>
        <w:tc>
          <w:tcPr>
            <w:tcW w:w="1830" w:type="pct"/>
            <w:gridSpan w:val="3"/>
            <w:vAlign w:val="center"/>
          </w:tcPr>
          <w:p w:rsidR="0021737F" w:rsidRPr="00FE6A31" w:rsidRDefault="00B52551">
            <w:pPr>
              <w:jc w:val="center"/>
              <w:rPr>
                <w:rFonts w:ascii="黑体" w:eastAsia="黑体" w:hAnsi="黑体"/>
                <w:bCs/>
                <w:sz w:val="28"/>
                <w:szCs w:val="28"/>
              </w:rPr>
            </w:pPr>
            <w:r w:rsidRPr="00FE6A31">
              <w:rPr>
                <w:rFonts w:ascii="黑体" w:eastAsia="黑体" w:hAnsi="黑体" w:hint="eastAsia"/>
                <w:bCs/>
                <w:sz w:val="28"/>
                <w:szCs w:val="28"/>
              </w:rPr>
              <w:t>所在学校年度经费投入</w:t>
            </w:r>
          </w:p>
        </w:tc>
        <w:tc>
          <w:tcPr>
            <w:tcW w:w="695" w:type="pct"/>
            <w:vAlign w:val="center"/>
          </w:tcPr>
          <w:p w:rsidR="0021737F" w:rsidRPr="00FE6A31" w:rsidRDefault="00AB7C78" w:rsidP="002B0D69">
            <w:pPr>
              <w:rPr>
                <w:rFonts w:ascii="楷体" w:eastAsia="楷体" w:hAnsi="楷体"/>
                <w:bCs/>
                <w:sz w:val="28"/>
                <w:szCs w:val="28"/>
              </w:rPr>
            </w:pPr>
            <w:r w:rsidRPr="00FE6A31">
              <w:rPr>
                <w:rFonts w:ascii="楷体" w:eastAsia="楷体" w:hAnsi="楷体" w:hint="eastAsia"/>
                <w:bCs/>
                <w:sz w:val="28"/>
                <w:szCs w:val="28"/>
              </w:rPr>
              <w:t>6</w:t>
            </w:r>
            <w:r w:rsidR="002B0D69" w:rsidRPr="00FE6A31">
              <w:rPr>
                <w:rFonts w:ascii="楷体" w:eastAsia="楷体" w:hAnsi="楷体" w:hint="eastAsia"/>
                <w:bCs/>
                <w:sz w:val="28"/>
                <w:szCs w:val="28"/>
              </w:rPr>
              <w:t>0</w:t>
            </w:r>
            <w:r w:rsidR="00B52551" w:rsidRPr="00FE6A31">
              <w:rPr>
                <w:rFonts w:ascii="楷体" w:eastAsia="楷体" w:hAnsi="楷体" w:hint="eastAsia"/>
                <w:bCs/>
                <w:sz w:val="28"/>
                <w:szCs w:val="28"/>
              </w:rPr>
              <w:t>万元</w:t>
            </w:r>
          </w:p>
          <w:p w:rsidR="00BD7286" w:rsidRPr="00FE6A31" w:rsidRDefault="00BD7286">
            <w:pPr>
              <w:ind w:firstLineChars="97" w:firstLine="272"/>
              <w:jc w:val="center"/>
              <w:rPr>
                <w:rFonts w:ascii="楷体" w:eastAsia="楷体" w:hAnsi="楷体"/>
                <w:bCs/>
                <w:sz w:val="28"/>
                <w:szCs w:val="28"/>
              </w:rPr>
            </w:pPr>
          </w:p>
        </w:tc>
      </w:tr>
    </w:tbl>
    <w:p w:rsidR="0021737F" w:rsidRPr="00FE6A31" w:rsidRDefault="00B52551">
      <w:pPr>
        <w:ind w:firstLineChars="196" w:firstLine="470"/>
        <w:rPr>
          <w:rFonts w:ascii="楷体" w:eastAsia="楷体" w:hAnsi="楷体"/>
          <w:bCs/>
        </w:rPr>
      </w:pPr>
      <w:r w:rsidRPr="00FE6A31">
        <w:rPr>
          <w:rFonts w:ascii="楷体" w:eastAsia="楷体" w:hAnsi="楷体" w:hint="eastAsia"/>
          <w:bCs/>
        </w:rPr>
        <w:t>注：（1）表中所有名称都必须填写全称。（2）主管部门：所在学校的上级主管部门，可查询教育部发展规划司全国高等学校名单。</w:t>
      </w:r>
    </w:p>
    <w:p w:rsidR="0021737F" w:rsidRPr="00FE6A31" w:rsidRDefault="00B52551">
      <w:pPr>
        <w:spacing w:beforeLines="50" w:before="163"/>
        <w:ind w:firstLineChars="196" w:firstLine="630"/>
        <w:rPr>
          <w:rFonts w:ascii="黑体" w:eastAsia="黑体" w:hAnsi="黑体" w:cs="仿宋_GB2312"/>
          <w:b/>
          <w:bCs/>
          <w:sz w:val="32"/>
          <w:szCs w:val="32"/>
        </w:rPr>
      </w:pPr>
      <w:r w:rsidRPr="00FE6A31">
        <w:rPr>
          <w:rFonts w:ascii="黑体" w:eastAsia="黑体" w:hAnsi="黑体" w:cs="仿宋_GB2312" w:hint="eastAsia"/>
          <w:b/>
          <w:bCs/>
          <w:sz w:val="32"/>
          <w:szCs w:val="32"/>
        </w:rPr>
        <w:t>二、人才队伍基本情况</w:t>
      </w:r>
    </w:p>
    <w:p w:rsidR="0021737F" w:rsidRPr="00FE6A31" w:rsidRDefault="00B52551">
      <w:pPr>
        <w:spacing w:beforeLines="50" w:before="163" w:afterLines="50" w:after="163"/>
        <w:ind w:firstLineChars="200" w:firstLine="560"/>
        <w:rPr>
          <w:rFonts w:ascii="黑体" w:eastAsia="黑体" w:hAnsi="黑体" w:cs="仿宋_GB2312"/>
          <w:bCs/>
          <w:sz w:val="28"/>
          <w:szCs w:val="28"/>
        </w:rPr>
      </w:pPr>
      <w:r w:rsidRPr="00FE6A31">
        <w:rPr>
          <w:rFonts w:ascii="黑体" w:eastAsia="黑体" w:hAnsi="黑体" w:hint="eastAsia"/>
          <w:bCs/>
          <w:sz w:val="28"/>
          <w:szCs w:val="28"/>
        </w:rPr>
        <w:t>（一）本年度</w:t>
      </w:r>
      <w:r w:rsidRPr="00FE6A31">
        <w:rPr>
          <w:rFonts w:ascii="黑体" w:eastAsia="黑体" w:hAnsi="黑体" w:cs="仿宋_GB2312" w:hint="eastAsia"/>
          <w:bCs/>
          <w:sz w:val="28"/>
          <w:szCs w:val="28"/>
        </w:rPr>
        <w:t>固定人员情况</w:t>
      </w:r>
    </w:p>
    <w:tbl>
      <w:tblPr>
        <w:tblW w:w="8364" w:type="dxa"/>
        <w:tblInd w:w="108" w:type="dxa"/>
        <w:tblBorders>
          <w:top w:val="single" w:sz="12" w:space="0" w:color="auto"/>
          <w:left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09"/>
        <w:gridCol w:w="992"/>
        <w:gridCol w:w="426"/>
        <w:gridCol w:w="1275"/>
        <w:gridCol w:w="709"/>
        <w:gridCol w:w="1134"/>
        <w:gridCol w:w="1276"/>
        <w:gridCol w:w="850"/>
        <w:gridCol w:w="993"/>
      </w:tblGrid>
      <w:tr w:rsidR="00FE6A31" w:rsidRPr="00FE6A31" w:rsidTr="00DD6F52">
        <w:trPr>
          <w:trHeight w:val="606"/>
        </w:trPr>
        <w:tc>
          <w:tcPr>
            <w:tcW w:w="709" w:type="dxa"/>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序号</w:t>
            </w:r>
          </w:p>
        </w:tc>
        <w:tc>
          <w:tcPr>
            <w:tcW w:w="992" w:type="dxa"/>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姓名</w:t>
            </w:r>
          </w:p>
        </w:tc>
        <w:tc>
          <w:tcPr>
            <w:tcW w:w="426" w:type="dxa"/>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性别</w:t>
            </w:r>
          </w:p>
        </w:tc>
        <w:tc>
          <w:tcPr>
            <w:tcW w:w="1275" w:type="dxa"/>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出生年份</w:t>
            </w:r>
          </w:p>
        </w:tc>
        <w:tc>
          <w:tcPr>
            <w:tcW w:w="709" w:type="dxa"/>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职称</w:t>
            </w:r>
          </w:p>
        </w:tc>
        <w:tc>
          <w:tcPr>
            <w:tcW w:w="1134" w:type="dxa"/>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职务</w:t>
            </w:r>
          </w:p>
        </w:tc>
        <w:tc>
          <w:tcPr>
            <w:tcW w:w="1276" w:type="dxa"/>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工作性质</w:t>
            </w:r>
          </w:p>
        </w:tc>
        <w:tc>
          <w:tcPr>
            <w:tcW w:w="850" w:type="dxa"/>
            <w:tcBorders>
              <w:top w:val="single" w:sz="6" w:space="0" w:color="auto"/>
              <w:left w:val="single" w:sz="4" w:space="0" w:color="auto"/>
              <w:bottom w:val="single" w:sz="6" w:space="0" w:color="auto"/>
              <w:right w:val="single" w:sz="4"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学位</w:t>
            </w:r>
          </w:p>
        </w:tc>
        <w:tc>
          <w:tcPr>
            <w:tcW w:w="993" w:type="dxa"/>
            <w:tcBorders>
              <w:top w:val="single" w:sz="6" w:space="0" w:color="auto"/>
              <w:left w:val="single" w:sz="4"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备注</w:t>
            </w:r>
          </w:p>
        </w:tc>
      </w:tr>
      <w:tr w:rsidR="00FE6A31" w:rsidRPr="00FE6A31" w:rsidTr="00DD6F52">
        <w:trPr>
          <w:trHeight w:val="435"/>
        </w:trPr>
        <w:tc>
          <w:tcPr>
            <w:tcW w:w="709" w:type="dxa"/>
            <w:tcBorders>
              <w:top w:val="single" w:sz="6" w:space="0" w:color="auto"/>
              <w:left w:val="single" w:sz="6" w:space="0" w:color="auto"/>
              <w:bottom w:val="single" w:sz="4" w:space="0" w:color="auto"/>
              <w:right w:val="single" w:sz="6" w:space="0" w:color="auto"/>
            </w:tcBorders>
          </w:tcPr>
          <w:p w:rsidR="00F22456" w:rsidRPr="00FE6A31" w:rsidRDefault="00F22456" w:rsidP="00F22456">
            <w:r w:rsidRPr="00FE6A31">
              <w:t>1</w:t>
            </w:r>
          </w:p>
        </w:tc>
        <w:tc>
          <w:tcPr>
            <w:tcW w:w="992" w:type="dxa"/>
            <w:tcBorders>
              <w:top w:val="single" w:sz="6" w:space="0" w:color="auto"/>
              <w:bottom w:val="single" w:sz="4" w:space="0" w:color="auto"/>
            </w:tcBorders>
            <w:shd w:val="clear" w:color="auto" w:fill="auto"/>
          </w:tcPr>
          <w:p w:rsidR="00F22456" w:rsidRPr="00FE6A31" w:rsidRDefault="00F22456" w:rsidP="00F22456">
            <w:pPr>
              <w:widowControl/>
              <w:jc w:val="center"/>
              <w:rPr>
                <w:rFonts w:ascii="Times New Roman" w:eastAsia="楷体" w:hAnsi="Times New Roman" w:cs="Times New Roman"/>
              </w:rPr>
            </w:pPr>
            <w:r w:rsidRPr="00FE6A31">
              <w:rPr>
                <w:rFonts w:ascii="Times New Roman" w:eastAsia="楷体" w:hAnsi="Times New Roman" w:cs="Times New Roman" w:hint="eastAsia"/>
              </w:rPr>
              <w:t>王宇童</w:t>
            </w:r>
          </w:p>
        </w:tc>
        <w:tc>
          <w:tcPr>
            <w:tcW w:w="426" w:type="dxa"/>
            <w:tcBorders>
              <w:top w:val="single" w:sz="6" w:space="0" w:color="auto"/>
              <w:left w:val="single" w:sz="6" w:space="0" w:color="auto"/>
              <w:bottom w:val="single" w:sz="4"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hint="eastAsia"/>
              </w:rPr>
              <w:t>男</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1972</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hint="eastAsia"/>
              </w:rPr>
              <w:t>教授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r w:rsidRPr="00FE6A31">
              <w:rPr>
                <w:rFonts w:ascii="Times New Roman" w:eastAsia="楷体" w:hAnsi="Times New Roman" w:cs="Times New Roman" w:hint="eastAsia"/>
              </w:rPr>
              <w:t>实验中</w:t>
            </w:r>
            <w:r w:rsidRPr="00FE6A31">
              <w:rPr>
                <w:rFonts w:ascii="Times New Roman" w:eastAsia="楷体" w:hAnsi="Times New Roman" w:cs="Times New Roman" w:hint="eastAsia"/>
              </w:rPr>
              <w:lastRenderedPageBreak/>
              <w:t>心主任</w:t>
            </w:r>
          </w:p>
        </w:tc>
        <w:tc>
          <w:tcPr>
            <w:tcW w:w="1276"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rPr>
                <w:rFonts w:ascii="Times New Roman" w:eastAsia="楷体" w:hAnsi="Times New Roman" w:cs="Times New Roman"/>
              </w:rPr>
            </w:pPr>
            <w:r w:rsidRPr="00FE6A31">
              <w:rPr>
                <w:rFonts w:ascii="Times New Roman" w:eastAsia="楷体" w:hAnsi="Times New Roman" w:cs="Times New Roman" w:hint="eastAsia"/>
              </w:rPr>
              <w:lastRenderedPageBreak/>
              <w:t>教学管理</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hint="eastAsia"/>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DD6F52">
        <w:trPr>
          <w:trHeight w:val="435"/>
        </w:trPr>
        <w:tc>
          <w:tcPr>
            <w:tcW w:w="709" w:type="dxa"/>
            <w:tcBorders>
              <w:top w:val="single" w:sz="4" w:space="0" w:color="auto"/>
              <w:left w:val="single" w:sz="6" w:space="0" w:color="auto"/>
              <w:bottom w:val="single" w:sz="4" w:space="0" w:color="auto"/>
              <w:right w:val="single" w:sz="6" w:space="0" w:color="auto"/>
            </w:tcBorders>
          </w:tcPr>
          <w:p w:rsidR="00F22456" w:rsidRPr="00FE6A31" w:rsidRDefault="00F22456" w:rsidP="00F22456">
            <w:r w:rsidRPr="00FE6A31">
              <w:t>2</w:t>
            </w:r>
          </w:p>
        </w:tc>
        <w:tc>
          <w:tcPr>
            <w:tcW w:w="992" w:type="dxa"/>
            <w:tcBorders>
              <w:top w:val="single" w:sz="4" w:space="0" w:color="auto"/>
              <w:bottom w:val="single" w:sz="4" w:space="0" w:color="auto"/>
            </w:tcBorders>
            <w:shd w:val="clear" w:color="auto" w:fill="auto"/>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rPr>
              <w:t>江瑛</w:t>
            </w:r>
          </w:p>
        </w:tc>
        <w:tc>
          <w:tcPr>
            <w:tcW w:w="426" w:type="dxa"/>
            <w:tcBorders>
              <w:top w:val="single" w:sz="4" w:space="0" w:color="auto"/>
              <w:left w:val="single" w:sz="6" w:space="0" w:color="auto"/>
              <w:bottom w:val="single" w:sz="4"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女</w:t>
            </w:r>
          </w:p>
        </w:tc>
        <w:tc>
          <w:tcPr>
            <w:tcW w:w="1275" w:type="dxa"/>
            <w:tcBorders>
              <w:top w:val="single" w:sz="6" w:space="0" w:color="auto"/>
              <w:left w:val="single" w:sz="6" w:space="0" w:color="auto"/>
              <w:bottom w:val="single" w:sz="4"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1964.07</w:t>
            </w:r>
          </w:p>
        </w:tc>
        <w:tc>
          <w:tcPr>
            <w:tcW w:w="709" w:type="dxa"/>
            <w:tcBorders>
              <w:top w:val="single" w:sz="6" w:space="0" w:color="auto"/>
              <w:left w:val="single" w:sz="6" w:space="0" w:color="auto"/>
              <w:bottom w:val="single" w:sz="4"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教授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rPr>
                <w:rFonts w:ascii="Times New Roman" w:eastAsia="楷体" w:hAnsi="Times New Roman" w:cs="Times New Roman"/>
              </w:rPr>
            </w:pPr>
            <w:r w:rsidRPr="00FE6A31">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720BC7">
        <w:trPr>
          <w:trHeight w:val="435"/>
        </w:trPr>
        <w:tc>
          <w:tcPr>
            <w:tcW w:w="709" w:type="dxa"/>
            <w:tcBorders>
              <w:top w:val="single" w:sz="4" w:space="0" w:color="auto"/>
              <w:left w:val="single" w:sz="4" w:space="0" w:color="auto"/>
              <w:bottom w:val="single" w:sz="4" w:space="0" w:color="auto"/>
              <w:right w:val="single" w:sz="4" w:space="0" w:color="auto"/>
            </w:tcBorders>
          </w:tcPr>
          <w:p w:rsidR="00F22456" w:rsidRPr="00FE6A31" w:rsidRDefault="00F22456" w:rsidP="00F22456">
            <w:r w:rsidRPr="00FE6A31">
              <w:t>3</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rPr>
              <w:t>翁静</w:t>
            </w:r>
          </w:p>
        </w:tc>
        <w:tc>
          <w:tcPr>
            <w:tcW w:w="426" w:type="dxa"/>
            <w:tcBorders>
              <w:top w:val="single" w:sz="4" w:space="0" w:color="auto"/>
              <w:left w:val="single" w:sz="4" w:space="0" w:color="auto"/>
              <w:bottom w:val="single" w:sz="4"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女</w:t>
            </w:r>
          </w:p>
        </w:tc>
        <w:tc>
          <w:tcPr>
            <w:tcW w:w="1275" w:type="dxa"/>
            <w:tcBorders>
              <w:top w:val="single" w:sz="4" w:space="0" w:color="auto"/>
              <w:left w:val="single" w:sz="4" w:space="0" w:color="auto"/>
              <w:bottom w:val="single" w:sz="4"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1967.07</w:t>
            </w:r>
          </w:p>
        </w:tc>
        <w:tc>
          <w:tcPr>
            <w:tcW w:w="709" w:type="dxa"/>
            <w:tcBorders>
              <w:top w:val="single" w:sz="4" w:space="0" w:color="auto"/>
              <w:left w:val="single" w:sz="4" w:space="0" w:color="auto"/>
              <w:bottom w:val="single" w:sz="4"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副教授</w:t>
            </w:r>
          </w:p>
        </w:tc>
        <w:tc>
          <w:tcPr>
            <w:tcW w:w="1134"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720BC7">
        <w:trPr>
          <w:trHeight w:val="435"/>
        </w:trPr>
        <w:tc>
          <w:tcPr>
            <w:tcW w:w="709" w:type="dxa"/>
            <w:tcBorders>
              <w:top w:val="single" w:sz="4" w:space="0" w:color="auto"/>
              <w:left w:val="single" w:sz="6" w:space="0" w:color="auto"/>
              <w:bottom w:val="single" w:sz="6" w:space="0" w:color="auto"/>
              <w:right w:val="single" w:sz="6" w:space="0" w:color="auto"/>
            </w:tcBorders>
          </w:tcPr>
          <w:p w:rsidR="00F22456" w:rsidRPr="00FE6A31" w:rsidRDefault="00F22456" w:rsidP="00F22456">
            <w:r w:rsidRPr="00FE6A31">
              <w:t>4</w:t>
            </w:r>
          </w:p>
        </w:tc>
        <w:tc>
          <w:tcPr>
            <w:tcW w:w="992" w:type="dxa"/>
            <w:tcBorders>
              <w:top w:val="single" w:sz="4" w:space="0" w:color="auto"/>
            </w:tcBorders>
            <w:shd w:val="clear" w:color="auto" w:fill="auto"/>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rPr>
              <w:t>郭晓霞</w:t>
            </w:r>
          </w:p>
        </w:tc>
        <w:tc>
          <w:tcPr>
            <w:tcW w:w="426" w:type="dxa"/>
            <w:tcBorders>
              <w:top w:val="single" w:sz="4"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女</w:t>
            </w:r>
          </w:p>
        </w:tc>
        <w:tc>
          <w:tcPr>
            <w:tcW w:w="1275" w:type="dxa"/>
            <w:tcBorders>
              <w:top w:val="single" w:sz="4"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1963.07</w:t>
            </w:r>
          </w:p>
        </w:tc>
        <w:tc>
          <w:tcPr>
            <w:tcW w:w="709" w:type="dxa"/>
            <w:tcBorders>
              <w:top w:val="single" w:sz="4"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E847EB">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5</w:t>
            </w:r>
          </w:p>
        </w:tc>
        <w:tc>
          <w:tcPr>
            <w:tcW w:w="992" w:type="dxa"/>
            <w:shd w:val="clear" w:color="auto" w:fill="auto"/>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rPr>
              <w:t>刘丽</w:t>
            </w:r>
          </w:p>
        </w:tc>
        <w:tc>
          <w:tcPr>
            <w:tcW w:w="42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1972.11</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E847EB">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6</w:t>
            </w:r>
          </w:p>
        </w:tc>
        <w:tc>
          <w:tcPr>
            <w:tcW w:w="992" w:type="dxa"/>
            <w:shd w:val="clear" w:color="auto" w:fill="auto"/>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rPr>
              <w:t>杨春</w:t>
            </w:r>
          </w:p>
        </w:tc>
        <w:tc>
          <w:tcPr>
            <w:tcW w:w="42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1975.09</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E847EB">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7</w:t>
            </w:r>
          </w:p>
        </w:tc>
        <w:tc>
          <w:tcPr>
            <w:tcW w:w="992" w:type="dxa"/>
            <w:shd w:val="clear" w:color="auto" w:fill="auto"/>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rPr>
              <w:t>杨会营</w:t>
            </w:r>
          </w:p>
        </w:tc>
        <w:tc>
          <w:tcPr>
            <w:tcW w:w="42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男</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1980.12</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讲师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E847EB">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8</w:t>
            </w:r>
          </w:p>
        </w:tc>
        <w:tc>
          <w:tcPr>
            <w:tcW w:w="992" w:type="dxa"/>
            <w:shd w:val="clear" w:color="auto" w:fill="auto"/>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rPr>
              <w:t>景朋</w:t>
            </w:r>
          </w:p>
        </w:tc>
        <w:tc>
          <w:tcPr>
            <w:tcW w:w="42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男</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1970.08</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主管技师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E847EB">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9</w:t>
            </w:r>
          </w:p>
        </w:tc>
        <w:tc>
          <w:tcPr>
            <w:tcW w:w="992" w:type="dxa"/>
            <w:shd w:val="clear" w:color="auto" w:fill="auto"/>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rPr>
              <w:t>路欣</w:t>
            </w:r>
          </w:p>
        </w:tc>
        <w:tc>
          <w:tcPr>
            <w:tcW w:w="42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 xml:space="preserve">1969.12 </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副主任技师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无</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E847EB">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10</w:t>
            </w:r>
          </w:p>
        </w:tc>
        <w:tc>
          <w:tcPr>
            <w:tcW w:w="992" w:type="dxa"/>
            <w:shd w:val="clear" w:color="auto" w:fill="auto"/>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rPr>
              <w:t>尚宏伟</w:t>
            </w:r>
          </w:p>
        </w:tc>
        <w:tc>
          <w:tcPr>
            <w:tcW w:w="42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 xml:space="preserve">1969.05 </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副主任技师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E847EB">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11</w:t>
            </w:r>
          </w:p>
        </w:tc>
        <w:tc>
          <w:tcPr>
            <w:tcW w:w="992" w:type="dxa"/>
            <w:shd w:val="clear" w:color="auto" w:fill="auto"/>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rPr>
              <w:t>田明君</w:t>
            </w:r>
          </w:p>
        </w:tc>
        <w:tc>
          <w:tcPr>
            <w:tcW w:w="42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男</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1987.05</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主管技师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E847EB">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12</w:t>
            </w:r>
          </w:p>
        </w:tc>
        <w:tc>
          <w:tcPr>
            <w:tcW w:w="992" w:type="dxa"/>
            <w:shd w:val="clear" w:color="auto" w:fill="auto"/>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rPr>
              <w:t>王稳</w:t>
            </w:r>
          </w:p>
        </w:tc>
        <w:tc>
          <w:tcPr>
            <w:tcW w:w="42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 xml:space="preserve">1991.09 </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主管技师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E847EB">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13</w:t>
            </w:r>
          </w:p>
        </w:tc>
        <w:tc>
          <w:tcPr>
            <w:tcW w:w="992" w:type="dxa"/>
            <w:shd w:val="clear" w:color="auto" w:fill="auto"/>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rPr>
              <w:t>霍秀丽</w:t>
            </w:r>
          </w:p>
        </w:tc>
        <w:tc>
          <w:tcPr>
            <w:tcW w:w="42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 xml:space="preserve">1989.02 </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主管技师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E847EB">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14</w:t>
            </w:r>
          </w:p>
        </w:tc>
        <w:tc>
          <w:tcPr>
            <w:tcW w:w="992" w:type="dxa"/>
            <w:shd w:val="clear" w:color="auto" w:fill="auto"/>
            <w:vAlign w:val="center"/>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kern w:val="0"/>
              </w:rPr>
              <w:t xml:space="preserve"> </w:t>
            </w:r>
            <w:r w:rsidRPr="00FE6A31">
              <w:rPr>
                <w:rFonts w:ascii="Times New Roman" w:eastAsia="楷体" w:hAnsi="Times New Roman" w:cs="Times New Roman"/>
                <w:kern w:val="0"/>
              </w:rPr>
              <w:t>刘念陶</w:t>
            </w:r>
            <w:r w:rsidRPr="00FE6A31">
              <w:rPr>
                <w:rFonts w:ascii="Times New Roman" w:eastAsia="楷体" w:hAnsi="Times New Roman" w:cs="Times New Roman"/>
                <w:kern w:val="0"/>
              </w:rPr>
              <w:tab/>
            </w:r>
          </w:p>
        </w:tc>
        <w:tc>
          <w:tcPr>
            <w:tcW w:w="42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1972.05</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主管技师</w:t>
            </w:r>
          </w:p>
        </w:tc>
        <w:tc>
          <w:tcPr>
            <w:tcW w:w="1134"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E847EB">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15</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kern w:val="0"/>
              </w:rPr>
              <w:t>李利生</w:t>
            </w:r>
          </w:p>
        </w:tc>
        <w:tc>
          <w:tcPr>
            <w:tcW w:w="426" w:type="dxa"/>
            <w:tcBorders>
              <w:top w:val="single" w:sz="4" w:space="0" w:color="auto"/>
              <w:left w:val="nil"/>
              <w:bottom w:val="single" w:sz="4" w:space="0" w:color="auto"/>
              <w:right w:val="single" w:sz="4" w:space="0" w:color="auto"/>
            </w:tcBorders>
            <w:shd w:val="clear" w:color="auto" w:fill="auto"/>
            <w:vAlign w:val="center"/>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kern w:val="0"/>
              </w:rPr>
              <w:t>男</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1970.05</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E847EB">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16</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kern w:val="0"/>
              </w:rPr>
              <w:t>崔艳秋</w:t>
            </w:r>
          </w:p>
        </w:tc>
        <w:tc>
          <w:tcPr>
            <w:tcW w:w="426" w:type="dxa"/>
            <w:tcBorders>
              <w:top w:val="nil"/>
              <w:left w:val="nil"/>
              <w:bottom w:val="single" w:sz="4" w:space="0" w:color="auto"/>
              <w:right w:val="single" w:sz="4" w:space="0" w:color="auto"/>
            </w:tcBorders>
            <w:shd w:val="clear" w:color="auto" w:fill="auto"/>
            <w:vAlign w:val="center"/>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kern w:val="0"/>
              </w:rPr>
              <w:t>女</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 xml:space="preserve">1975.09 </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E847EB">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17</w:t>
            </w:r>
          </w:p>
        </w:tc>
        <w:tc>
          <w:tcPr>
            <w:tcW w:w="992" w:type="dxa"/>
            <w:tcBorders>
              <w:top w:val="nil"/>
              <w:left w:val="single" w:sz="4" w:space="0" w:color="auto"/>
              <w:bottom w:val="single" w:sz="4" w:space="0" w:color="auto"/>
              <w:right w:val="single" w:sz="4" w:space="0" w:color="auto"/>
            </w:tcBorders>
            <w:shd w:val="clear" w:color="auto" w:fill="auto"/>
            <w:vAlign w:val="center"/>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kern w:val="0"/>
              </w:rPr>
              <w:t>童学红</w:t>
            </w:r>
          </w:p>
        </w:tc>
        <w:tc>
          <w:tcPr>
            <w:tcW w:w="426" w:type="dxa"/>
            <w:tcBorders>
              <w:top w:val="nil"/>
              <w:left w:val="nil"/>
              <w:bottom w:val="single" w:sz="4" w:space="0" w:color="auto"/>
              <w:right w:val="single" w:sz="4" w:space="0" w:color="auto"/>
            </w:tcBorders>
            <w:shd w:val="clear" w:color="auto" w:fill="auto"/>
            <w:vAlign w:val="center"/>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kern w:val="0"/>
              </w:rPr>
              <w:t>女</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 xml:space="preserve">1966.10 </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副主任技师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E847EB">
        <w:trPr>
          <w:trHeight w:val="435"/>
        </w:trPr>
        <w:tc>
          <w:tcPr>
            <w:tcW w:w="709" w:type="dxa"/>
            <w:tcBorders>
              <w:top w:val="single" w:sz="6" w:space="0" w:color="auto"/>
              <w:left w:val="single" w:sz="6" w:space="0" w:color="auto"/>
              <w:bottom w:val="single" w:sz="6" w:space="0" w:color="auto"/>
              <w:right w:val="single" w:sz="4" w:space="0" w:color="auto"/>
            </w:tcBorders>
          </w:tcPr>
          <w:p w:rsidR="00F22456" w:rsidRPr="00FE6A31" w:rsidRDefault="00F22456" w:rsidP="00F22456">
            <w:r w:rsidRPr="00FE6A31">
              <w:t>18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kern w:val="0"/>
              </w:rPr>
              <w:t>董晓敏</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kern w:val="0"/>
              </w:rPr>
              <w:t>女</w:t>
            </w:r>
          </w:p>
        </w:tc>
        <w:tc>
          <w:tcPr>
            <w:tcW w:w="1275" w:type="dxa"/>
            <w:tcBorders>
              <w:top w:val="single" w:sz="6" w:space="0" w:color="auto"/>
              <w:left w:val="single" w:sz="4"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 xml:space="preserve">1983.08 </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主管技师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E847EB">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19</w:t>
            </w:r>
          </w:p>
        </w:tc>
        <w:tc>
          <w:tcPr>
            <w:tcW w:w="992" w:type="dxa"/>
            <w:tcBorders>
              <w:top w:val="nil"/>
              <w:left w:val="single" w:sz="4" w:space="0" w:color="auto"/>
              <w:bottom w:val="single" w:sz="4" w:space="0" w:color="auto"/>
              <w:right w:val="single" w:sz="4" w:space="0" w:color="auto"/>
            </w:tcBorders>
            <w:shd w:val="clear" w:color="auto" w:fill="auto"/>
            <w:vAlign w:val="center"/>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kern w:val="0"/>
              </w:rPr>
              <w:t>陈怡</w:t>
            </w:r>
          </w:p>
        </w:tc>
        <w:tc>
          <w:tcPr>
            <w:tcW w:w="426" w:type="dxa"/>
            <w:tcBorders>
              <w:top w:val="nil"/>
              <w:left w:val="nil"/>
              <w:bottom w:val="single" w:sz="4" w:space="0" w:color="auto"/>
              <w:right w:val="single" w:sz="4" w:space="0" w:color="auto"/>
            </w:tcBorders>
            <w:shd w:val="clear" w:color="auto" w:fill="auto"/>
            <w:vAlign w:val="center"/>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kern w:val="0"/>
              </w:rPr>
              <w:t>女</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 xml:space="preserve">1968.04 </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主管技师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6F4E6D">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20</w:t>
            </w:r>
          </w:p>
        </w:tc>
        <w:tc>
          <w:tcPr>
            <w:tcW w:w="992" w:type="dxa"/>
            <w:tcBorders>
              <w:top w:val="nil"/>
              <w:left w:val="single" w:sz="4" w:space="0" w:color="auto"/>
              <w:bottom w:val="single" w:sz="4" w:space="0" w:color="auto"/>
              <w:right w:val="single" w:sz="4" w:space="0" w:color="auto"/>
            </w:tcBorders>
            <w:shd w:val="clear" w:color="auto" w:fill="auto"/>
            <w:vAlign w:val="center"/>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kern w:val="0"/>
              </w:rPr>
              <w:t>梁雪</w:t>
            </w:r>
          </w:p>
        </w:tc>
        <w:tc>
          <w:tcPr>
            <w:tcW w:w="426" w:type="dxa"/>
            <w:tcBorders>
              <w:top w:val="nil"/>
              <w:left w:val="nil"/>
              <w:bottom w:val="single" w:sz="4" w:space="0" w:color="auto"/>
              <w:right w:val="single" w:sz="4" w:space="0" w:color="auto"/>
            </w:tcBorders>
            <w:shd w:val="clear" w:color="auto" w:fill="auto"/>
            <w:vAlign w:val="center"/>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kern w:val="0"/>
              </w:rPr>
              <w:t>女</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 xml:space="preserve">1991.03 </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主管技师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6F4E6D">
        <w:trPr>
          <w:trHeight w:val="435"/>
        </w:trPr>
        <w:tc>
          <w:tcPr>
            <w:tcW w:w="709" w:type="dxa"/>
            <w:tcBorders>
              <w:top w:val="single" w:sz="6" w:space="0" w:color="auto"/>
              <w:left w:val="single" w:sz="6" w:space="0" w:color="auto"/>
              <w:bottom w:val="single" w:sz="6" w:space="0" w:color="auto"/>
              <w:right w:val="single" w:sz="4" w:space="0" w:color="auto"/>
            </w:tcBorders>
          </w:tcPr>
          <w:p w:rsidR="00F22456" w:rsidRPr="00FE6A31" w:rsidRDefault="00F22456" w:rsidP="00F22456">
            <w:r w:rsidRPr="00FE6A31">
              <w:lastRenderedPageBreak/>
              <w:t>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kern w:val="0"/>
              </w:rPr>
              <w:t>张俊波</w:t>
            </w:r>
          </w:p>
        </w:tc>
        <w:tc>
          <w:tcPr>
            <w:tcW w:w="426" w:type="dxa"/>
            <w:tcBorders>
              <w:top w:val="nil"/>
              <w:left w:val="nil"/>
              <w:bottom w:val="single" w:sz="4" w:space="0" w:color="auto"/>
              <w:right w:val="single" w:sz="4" w:space="0" w:color="auto"/>
            </w:tcBorders>
            <w:shd w:val="clear" w:color="auto" w:fill="auto"/>
            <w:vAlign w:val="center"/>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kern w:val="0"/>
              </w:rPr>
              <w:t>男</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 xml:space="preserve">1992.09 </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E847EB">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22</w:t>
            </w:r>
          </w:p>
        </w:tc>
        <w:tc>
          <w:tcPr>
            <w:tcW w:w="992" w:type="dxa"/>
            <w:tcBorders>
              <w:top w:val="nil"/>
              <w:left w:val="single" w:sz="4" w:space="0" w:color="auto"/>
              <w:bottom w:val="single" w:sz="4" w:space="0" w:color="auto"/>
              <w:right w:val="single" w:sz="4" w:space="0" w:color="auto"/>
            </w:tcBorders>
            <w:shd w:val="clear" w:color="auto" w:fill="auto"/>
            <w:vAlign w:val="center"/>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kern w:val="0"/>
              </w:rPr>
              <w:t>孙笑语</w:t>
            </w:r>
          </w:p>
        </w:tc>
        <w:tc>
          <w:tcPr>
            <w:tcW w:w="426" w:type="dxa"/>
            <w:tcBorders>
              <w:top w:val="nil"/>
              <w:left w:val="nil"/>
              <w:bottom w:val="single" w:sz="4" w:space="0" w:color="auto"/>
              <w:right w:val="single" w:sz="4" w:space="0" w:color="auto"/>
            </w:tcBorders>
            <w:shd w:val="clear" w:color="auto" w:fill="auto"/>
            <w:vAlign w:val="center"/>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kern w:val="0"/>
              </w:rPr>
              <w:t>女</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 xml:space="preserve">1992.04 </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E847EB">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23</w:t>
            </w:r>
          </w:p>
        </w:tc>
        <w:tc>
          <w:tcPr>
            <w:tcW w:w="992" w:type="dxa"/>
            <w:tcBorders>
              <w:top w:val="nil"/>
              <w:left w:val="single" w:sz="4" w:space="0" w:color="auto"/>
              <w:bottom w:val="single" w:sz="4" w:space="0" w:color="auto"/>
              <w:right w:val="single" w:sz="4" w:space="0" w:color="auto"/>
            </w:tcBorders>
            <w:shd w:val="clear" w:color="auto" w:fill="auto"/>
            <w:vAlign w:val="center"/>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kern w:val="0"/>
              </w:rPr>
              <w:t>韩艳芳</w:t>
            </w:r>
          </w:p>
        </w:tc>
        <w:tc>
          <w:tcPr>
            <w:tcW w:w="426" w:type="dxa"/>
            <w:tcBorders>
              <w:top w:val="nil"/>
              <w:left w:val="nil"/>
              <w:bottom w:val="single" w:sz="4" w:space="0" w:color="auto"/>
              <w:right w:val="single" w:sz="4" w:space="0" w:color="auto"/>
            </w:tcBorders>
            <w:shd w:val="clear" w:color="auto" w:fill="auto"/>
            <w:vAlign w:val="center"/>
          </w:tcPr>
          <w:p w:rsidR="00F22456" w:rsidRPr="00FE6A31" w:rsidRDefault="00F22456" w:rsidP="00F22456">
            <w:pPr>
              <w:widowControl/>
              <w:jc w:val="center"/>
              <w:rPr>
                <w:rFonts w:ascii="Times New Roman" w:eastAsia="楷体" w:hAnsi="Times New Roman" w:cs="Times New Roman"/>
                <w:kern w:val="0"/>
              </w:rPr>
            </w:pPr>
            <w:r w:rsidRPr="00FE6A31">
              <w:rPr>
                <w:rFonts w:ascii="Times New Roman" w:eastAsia="楷体" w:hAnsi="Times New Roman" w:cs="Times New Roman"/>
                <w:kern w:val="0"/>
              </w:rPr>
              <w:t>女</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 xml:space="preserve">1984.09 </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主管技师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F127B8">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24</w:t>
            </w:r>
          </w:p>
        </w:tc>
        <w:tc>
          <w:tcPr>
            <w:tcW w:w="992"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张力平</w:t>
            </w:r>
          </w:p>
        </w:tc>
        <w:tc>
          <w:tcPr>
            <w:tcW w:w="42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1960</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教授</w:t>
            </w:r>
          </w:p>
        </w:tc>
        <w:tc>
          <w:tcPr>
            <w:tcW w:w="1134"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硕士</w:t>
            </w:r>
          </w:p>
        </w:tc>
        <w:tc>
          <w:tcPr>
            <w:tcW w:w="993" w:type="dxa"/>
            <w:tcBorders>
              <w:top w:val="single" w:sz="6" w:space="0" w:color="auto"/>
              <w:left w:val="single" w:sz="4"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2020</w:t>
            </w:r>
            <w:r w:rsidRPr="00FE6A31">
              <w:rPr>
                <w:rFonts w:ascii="Times New Roman" w:eastAsia="楷体" w:hAnsi="Times New Roman" w:cs="Times New Roman"/>
              </w:rPr>
              <w:t>年</w:t>
            </w:r>
            <w:r w:rsidRPr="00FE6A31">
              <w:rPr>
                <w:rFonts w:ascii="Times New Roman" w:eastAsia="楷体" w:hAnsi="Times New Roman" w:cs="Times New Roman"/>
              </w:rPr>
              <w:t>5</w:t>
            </w:r>
            <w:r w:rsidRPr="00FE6A31">
              <w:rPr>
                <w:rFonts w:ascii="Times New Roman" w:eastAsia="楷体" w:hAnsi="Times New Roman" w:cs="Times New Roman"/>
              </w:rPr>
              <w:t>月退休</w:t>
            </w:r>
          </w:p>
        </w:tc>
      </w:tr>
      <w:tr w:rsidR="00FE6A31" w:rsidRPr="00FE6A31" w:rsidTr="00F127B8">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25</w:t>
            </w:r>
          </w:p>
        </w:tc>
        <w:tc>
          <w:tcPr>
            <w:tcW w:w="992"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郑群</w:t>
            </w:r>
          </w:p>
        </w:tc>
        <w:tc>
          <w:tcPr>
            <w:tcW w:w="42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1967</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副教授</w:t>
            </w:r>
          </w:p>
        </w:tc>
        <w:tc>
          <w:tcPr>
            <w:tcW w:w="1134"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教学</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博士</w:t>
            </w:r>
          </w:p>
        </w:tc>
        <w:tc>
          <w:tcPr>
            <w:tcW w:w="993" w:type="dxa"/>
            <w:tcBorders>
              <w:top w:val="single" w:sz="6" w:space="0" w:color="auto"/>
              <w:left w:val="single" w:sz="4"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p>
        </w:tc>
      </w:tr>
      <w:tr w:rsidR="00FE6A31" w:rsidRPr="00FE6A31" w:rsidTr="00F127B8">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26</w:t>
            </w:r>
          </w:p>
        </w:tc>
        <w:tc>
          <w:tcPr>
            <w:tcW w:w="992"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王珂</w:t>
            </w:r>
          </w:p>
        </w:tc>
        <w:tc>
          <w:tcPr>
            <w:tcW w:w="42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1963</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副主任技师</w:t>
            </w:r>
          </w:p>
        </w:tc>
        <w:tc>
          <w:tcPr>
            <w:tcW w:w="1134"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学士</w:t>
            </w:r>
          </w:p>
        </w:tc>
        <w:tc>
          <w:tcPr>
            <w:tcW w:w="993" w:type="dxa"/>
            <w:tcBorders>
              <w:top w:val="single" w:sz="6" w:space="0" w:color="auto"/>
              <w:left w:val="single" w:sz="4"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p>
        </w:tc>
      </w:tr>
      <w:tr w:rsidR="00FE6A31" w:rsidRPr="00FE6A31" w:rsidTr="00F127B8">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27</w:t>
            </w:r>
          </w:p>
        </w:tc>
        <w:tc>
          <w:tcPr>
            <w:tcW w:w="992"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潘晋</w:t>
            </w:r>
          </w:p>
        </w:tc>
        <w:tc>
          <w:tcPr>
            <w:tcW w:w="42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男</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1982</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主管技师</w:t>
            </w:r>
          </w:p>
        </w:tc>
        <w:tc>
          <w:tcPr>
            <w:tcW w:w="1134"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学士</w:t>
            </w:r>
          </w:p>
        </w:tc>
        <w:tc>
          <w:tcPr>
            <w:tcW w:w="993" w:type="dxa"/>
            <w:tcBorders>
              <w:top w:val="single" w:sz="6" w:space="0" w:color="auto"/>
              <w:left w:val="single" w:sz="4"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p>
        </w:tc>
      </w:tr>
      <w:tr w:rsidR="00FE6A31" w:rsidRPr="00FE6A31" w:rsidTr="00F127B8">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28</w:t>
            </w:r>
          </w:p>
        </w:tc>
        <w:tc>
          <w:tcPr>
            <w:tcW w:w="992"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曲靖</w:t>
            </w:r>
          </w:p>
        </w:tc>
        <w:tc>
          <w:tcPr>
            <w:tcW w:w="42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1983</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主管技师</w:t>
            </w:r>
          </w:p>
        </w:tc>
        <w:tc>
          <w:tcPr>
            <w:tcW w:w="1134"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硕士</w:t>
            </w:r>
          </w:p>
        </w:tc>
        <w:tc>
          <w:tcPr>
            <w:tcW w:w="993" w:type="dxa"/>
            <w:tcBorders>
              <w:top w:val="single" w:sz="6" w:space="0" w:color="auto"/>
              <w:left w:val="single" w:sz="4"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p>
        </w:tc>
      </w:tr>
      <w:tr w:rsidR="00FE6A31" w:rsidRPr="00FE6A31" w:rsidTr="00F127B8">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29</w:t>
            </w:r>
          </w:p>
        </w:tc>
        <w:tc>
          <w:tcPr>
            <w:tcW w:w="992"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秦啸峰</w:t>
            </w:r>
          </w:p>
        </w:tc>
        <w:tc>
          <w:tcPr>
            <w:tcW w:w="42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男</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1986</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主管技师</w:t>
            </w:r>
          </w:p>
        </w:tc>
        <w:tc>
          <w:tcPr>
            <w:tcW w:w="1134"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硕士</w:t>
            </w:r>
          </w:p>
        </w:tc>
        <w:tc>
          <w:tcPr>
            <w:tcW w:w="993" w:type="dxa"/>
            <w:tcBorders>
              <w:top w:val="single" w:sz="6" w:space="0" w:color="auto"/>
              <w:left w:val="single" w:sz="4"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p>
        </w:tc>
      </w:tr>
      <w:tr w:rsidR="00FE6A31" w:rsidRPr="00FE6A31" w:rsidTr="00F127B8">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30</w:t>
            </w:r>
          </w:p>
        </w:tc>
        <w:tc>
          <w:tcPr>
            <w:tcW w:w="992"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陈茜文</w:t>
            </w:r>
          </w:p>
        </w:tc>
        <w:tc>
          <w:tcPr>
            <w:tcW w:w="42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1988</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主管技师</w:t>
            </w:r>
          </w:p>
        </w:tc>
        <w:tc>
          <w:tcPr>
            <w:tcW w:w="1134"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学士</w:t>
            </w:r>
          </w:p>
        </w:tc>
        <w:tc>
          <w:tcPr>
            <w:tcW w:w="993" w:type="dxa"/>
            <w:tcBorders>
              <w:top w:val="single" w:sz="6" w:space="0" w:color="auto"/>
              <w:left w:val="single" w:sz="4"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p>
        </w:tc>
      </w:tr>
      <w:tr w:rsidR="00FE6A31" w:rsidRPr="00FE6A31" w:rsidTr="00F127B8">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31</w:t>
            </w:r>
          </w:p>
        </w:tc>
        <w:tc>
          <w:tcPr>
            <w:tcW w:w="992"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张梦</w:t>
            </w:r>
          </w:p>
        </w:tc>
        <w:tc>
          <w:tcPr>
            <w:tcW w:w="42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1989</w:t>
            </w:r>
          </w:p>
        </w:tc>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主管技师</w:t>
            </w:r>
          </w:p>
        </w:tc>
        <w:tc>
          <w:tcPr>
            <w:tcW w:w="1134"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tcPr>
          <w:p w:rsidR="00F22456" w:rsidRPr="00FE6A31" w:rsidRDefault="00F22456" w:rsidP="00F22456">
            <w:pPr>
              <w:rPr>
                <w:rFonts w:ascii="Times New Roman" w:eastAsia="楷体" w:hAnsi="Times New Roman" w:cs="Times New Roman"/>
              </w:rPr>
            </w:pPr>
            <w:r w:rsidRPr="00FE6A31">
              <w:rPr>
                <w:rFonts w:ascii="Times New Roman" w:eastAsia="楷体" w:hAnsi="Times New Roman" w:cs="Times New Roman"/>
              </w:rPr>
              <w:t>硕士</w:t>
            </w:r>
          </w:p>
        </w:tc>
        <w:tc>
          <w:tcPr>
            <w:tcW w:w="993" w:type="dxa"/>
            <w:tcBorders>
              <w:top w:val="single" w:sz="6" w:space="0" w:color="auto"/>
              <w:left w:val="single" w:sz="4" w:space="0" w:color="auto"/>
              <w:bottom w:val="single" w:sz="6" w:space="0" w:color="auto"/>
              <w:right w:val="single" w:sz="6" w:space="0" w:color="auto"/>
            </w:tcBorders>
          </w:tcPr>
          <w:p w:rsidR="00F22456" w:rsidRPr="00FE6A31" w:rsidRDefault="00F22456" w:rsidP="00F22456">
            <w:pPr>
              <w:rPr>
                <w:rFonts w:ascii="Times New Roman" w:eastAsia="楷体" w:hAnsi="Times New Roman" w:cs="Times New Roman"/>
              </w:rPr>
            </w:pPr>
          </w:p>
        </w:tc>
      </w:tr>
      <w:tr w:rsidR="00FE6A31" w:rsidRPr="00FE6A31" w:rsidTr="00F127B8">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32</w:t>
            </w:r>
          </w:p>
        </w:tc>
        <w:tc>
          <w:tcPr>
            <w:tcW w:w="992"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李卫红</w:t>
            </w:r>
          </w:p>
        </w:tc>
        <w:tc>
          <w:tcPr>
            <w:tcW w:w="426"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1969</w:t>
            </w:r>
          </w:p>
        </w:tc>
        <w:tc>
          <w:tcPr>
            <w:tcW w:w="709"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副主任技师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F127B8">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33</w:t>
            </w:r>
          </w:p>
        </w:tc>
        <w:tc>
          <w:tcPr>
            <w:tcW w:w="992"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贺旭</w:t>
            </w:r>
          </w:p>
        </w:tc>
        <w:tc>
          <w:tcPr>
            <w:tcW w:w="426"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男</w:t>
            </w:r>
          </w:p>
        </w:tc>
        <w:tc>
          <w:tcPr>
            <w:tcW w:w="1275"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1982</w:t>
            </w:r>
          </w:p>
        </w:tc>
        <w:tc>
          <w:tcPr>
            <w:tcW w:w="709"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主管技师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F127B8">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34</w:t>
            </w:r>
          </w:p>
        </w:tc>
        <w:tc>
          <w:tcPr>
            <w:tcW w:w="992"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王庆松</w:t>
            </w:r>
          </w:p>
        </w:tc>
        <w:tc>
          <w:tcPr>
            <w:tcW w:w="426"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男</w:t>
            </w:r>
          </w:p>
        </w:tc>
        <w:tc>
          <w:tcPr>
            <w:tcW w:w="1275"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1986.</w:t>
            </w:r>
          </w:p>
        </w:tc>
        <w:tc>
          <w:tcPr>
            <w:tcW w:w="709"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主管技师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F127B8">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35</w:t>
            </w:r>
          </w:p>
        </w:tc>
        <w:tc>
          <w:tcPr>
            <w:tcW w:w="992"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陈晨</w:t>
            </w:r>
          </w:p>
        </w:tc>
        <w:tc>
          <w:tcPr>
            <w:tcW w:w="426"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1986</w:t>
            </w:r>
          </w:p>
        </w:tc>
        <w:tc>
          <w:tcPr>
            <w:tcW w:w="709"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技师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F127B8">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36</w:t>
            </w:r>
          </w:p>
        </w:tc>
        <w:tc>
          <w:tcPr>
            <w:tcW w:w="992"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陈曦</w:t>
            </w:r>
          </w:p>
        </w:tc>
        <w:tc>
          <w:tcPr>
            <w:tcW w:w="426"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女</w:t>
            </w:r>
          </w:p>
        </w:tc>
        <w:tc>
          <w:tcPr>
            <w:tcW w:w="1275"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1985</w:t>
            </w:r>
          </w:p>
        </w:tc>
        <w:tc>
          <w:tcPr>
            <w:tcW w:w="709"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技师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r w:rsidR="00FE6A31" w:rsidRPr="00FE6A31" w:rsidTr="00F127B8">
        <w:trPr>
          <w:trHeight w:val="435"/>
        </w:trPr>
        <w:tc>
          <w:tcPr>
            <w:tcW w:w="709" w:type="dxa"/>
            <w:tcBorders>
              <w:top w:val="single" w:sz="6" w:space="0" w:color="auto"/>
              <w:left w:val="single" w:sz="6" w:space="0" w:color="auto"/>
              <w:bottom w:val="single" w:sz="6" w:space="0" w:color="auto"/>
              <w:right w:val="single" w:sz="6" w:space="0" w:color="auto"/>
            </w:tcBorders>
          </w:tcPr>
          <w:p w:rsidR="00F22456" w:rsidRPr="00FE6A31" w:rsidRDefault="00F22456" w:rsidP="00F22456">
            <w:r w:rsidRPr="00FE6A31">
              <w:t>37</w:t>
            </w:r>
          </w:p>
        </w:tc>
        <w:tc>
          <w:tcPr>
            <w:tcW w:w="992"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石佳</w:t>
            </w:r>
          </w:p>
        </w:tc>
        <w:tc>
          <w:tcPr>
            <w:tcW w:w="426"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男</w:t>
            </w:r>
          </w:p>
        </w:tc>
        <w:tc>
          <w:tcPr>
            <w:tcW w:w="1275"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1987</w:t>
            </w:r>
          </w:p>
        </w:tc>
        <w:tc>
          <w:tcPr>
            <w:tcW w:w="709"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技师</w:t>
            </w:r>
          </w:p>
        </w:tc>
        <w:tc>
          <w:tcPr>
            <w:tcW w:w="1134"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技术</w:t>
            </w:r>
          </w:p>
        </w:tc>
        <w:tc>
          <w:tcPr>
            <w:tcW w:w="850" w:type="dxa"/>
            <w:tcBorders>
              <w:top w:val="single" w:sz="6" w:space="0" w:color="auto"/>
              <w:left w:val="single" w:sz="4" w:space="0" w:color="auto"/>
              <w:bottom w:val="single" w:sz="6" w:space="0" w:color="auto"/>
              <w:right w:val="single" w:sz="4" w:space="0" w:color="auto"/>
            </w:tcBorders>
            <w:vAlign w:val="center"/>
          </w:tcPr>
          <w:p w:rsidR="00F22456" w:rsidRPr="00FE6A31" w:rsidRDefault="00F22456" w:rsidP="00F22456">
            <w:pPr>
              <w:spacing w:line="400" w:lineRule="exact"/>
              <w:jc w:val="center"/>
              <w:rPr>
                <w:rFonts w:ascii="Times New Roman" w:eastAsia="楷体" w:hAnsi="Times New Roman" w:cs="Times New Roman"/>
              </w:rPr>
            </w:pPr>
            <w:r w:rsidRPr="00FE6A31">
              <w:rPr>
                <w:rFonts w:ascii="Times New Roman" w:eastAsia="楷体" w:hAnsi="Times New Roman" w:cs="Times New Roman"/>
              </w:rPr>
              <w:t>学士</w:t>
            </w:r>
          </w:p>
        </w:tc>
        <w:tc>
          <w:tcPr>
            <w:tcW w:w="993" w:type="dxa"/>
            <w:tcBorders>
              <w:top w:val="single" w:sz="6" w:space="0" w:color="auto"/>
              <w:left w:val="single" w:sz="4" w:space="0" w:color="auto"/>
              <w:bottom w:val="single" w:sz="6" w:space="0" w:color="auto"/>
              <w:right w:val="single" w:sz="6" w:space="0" w:color="auto"/>
            </w:tcBorders>
            <w:vAlign w:val="center"/>
          </w:tcPr>
          <w:p w:rsidR="00F22456" w:rsidRPr="00FE6A31" w:rsidRDefault="00F22456" w:rsidP="00F22456">
            <w:pPr>
              <w:adjustRightInd w:val="0"/>
              <w:snapToGrid w:val="0"/>
              <w:jc w:val="center"/>
              <w:rPr>
                <w:rFonts w:ascii="Times New Roman" w:eastAsia="楷体" w:hAnsi="Times New Roman" w:cs="Times New Roman"/>
              </w:rPr>
            </w:pPr>
          </w:p>
        </w:tc>
      </w:tr>
    </w:tbl>
    <w:p w:rsidR="0021737F" w:rsidRPr="00FE6A31" w:rsidRDefault="00B52551">
      <w:pPr>
        <w:spacing w:beforeLines="50" w:before="163"/>
        <w:ind w:firstLineChars="200" w:firstLine="480"/>
        <w:rPr>
          <w:rFonts w:ascii="楷体" w:eastAsia="楷体" w:hAnsi="楷体"/>
        </w:rPr>
      </w:pPr>
      <w:r w:rsidRPr="00FE6A31">
        <w:rPr>
          <w:rFonts w:ascii="楷体" w:eastAsia="楷体" w:hAnsi="楷体" w:cs="仿宋_GB2312" w:hint="eastAsia"/>
          <w:bCs/>
        </w:rPr>
        <w:t>注：（1）固定人员：</w:t>
      </w:r>
      <w:r w:rsidRPr="00FE6A31">
        <w:rPr>
          <w:rFonts w:ascii="楷体" w:eastAsia="楷体" w:hAnsi="楷体" w:cs="仿宋_GB2312" w:hint="eastAsia"/>
        </w:rPr>
        <w:t>指经过核定的属于示范中心编制的人员。（2）</w:t>
      </w:r>
      <w:r w:rsidRPr="00FE6A31">
        <w:rPr>
          <w:rFonts w:ascii="楷体" w:eastAsia="楷体" w:hAnsi="楷体" w:cs="宋体" w:hint="eastAsia"/>
          <w:bCs/>
        </w:rPr>
        <w:t>示范中心职务：</w:t>
      </w:r>
      <w:r w:rsidRPr="00FE6A31">
        <w:rPr>
          <w:rFonts w:ascii="楷体" w:eastAsia="楷体" w:hAnsi="楷体" w:hint="eastAsia"/>
        </w:rPr>
        <w:t>示范中心主任、副主任。（3）</w:t>
      </w:r>
      <w:r w:rsidRPr="00FE6A31">
        <w:rPr>
          <w:rFonts w:ascii="楷体" w:eastAsia="楷体" w:hAnsi="楷体" w:cs="宋体" w:hint="eastAsia"/>
          <w:bCs/>
        </w:rPr>
        <w:t>工作性质：</w:t>
      </w:r>
      <w:r w:rsidRPr="00FE6A31">
        <w:rPr>
          <w:rFonts w:ascii="楷体" w:eastAsia="楷体" w:hAnsi="楷体" w:hint="eastAsia"/>
        </w:rPr>
        <w:t>教学、技术、管理、其他。具有多种性质的，选填其中主要工作性质即可。（4）</w:t>
      </w:r>
      <w:r w:rsidRPr="00FE6A31">
        <w:rPr>
          <w:rFonts w:ascii="楷体" w:eastAsia="楷体" w:hAnsi="楷体" w:cs="宋体"/>
          <w:bCs/>
        </w:rPr>
        <w:t>学位：</w:t>
      </w:r>
      <w:r w:rsidRPr="00FE6A31">
        <w:rPr>
          <w:rFonts w:ascii="楷体" w:eastAsia="楷体" w:hAnsi="楷体"/>
        </w:rPr>
        <w:t>博士、硕士、学士、其</w:t>
      </w:r>
      <w:r w:rsidRPr="00FE6A31">
        <w:rPr>
          <w:rFonts w:ascii="楷体" w:eastAsia="楷体" w:hAnsi="楷体" w:hint="eastAsia"/>
        </w:rPr>
        <w:t>他</w:t>
      </w:r>
      <w:r w:rsidRPr="00FE6A31">
        <w:rPr>
          <w:rFonts w:ascii="楷体" w:eastAsia="楷体" w:hAnsi="楷体"/>
        </w:rPr>
        <w:t>，一般以学位证书为准</w:t>
      </w:r>
      <w:r w:rsidRPr="00FE6A31">
        <w:rPr>
          <w:rFonts w:ascii="楷体" w:eastAsia="楷体" w:hAnsi="楷体" w:hint="eastAsia"/>
        </w:rPr>
        <w:t>。（5）</w:t>
      </w:r>
      <w:r w:rsidRPr="00FE6A31">
        <w:rPr>
          <w:rFonts w:ascii="楷体" w:eastAsia="楷体" w:hAnsi="楷体" w:hint="eastAsia"/>
          <w:bCs/>
        </w:rPr>
        <w:t>备注：</w:t>
      </w:r>
      <w:r w:rsidRPr="00FE6A31">
        <w:rPr>
          <w:rFonts w:ascii="楷体" w:eastAsia="楷体" w:hAnsi="楷体" w:hint="eastAsia"/>
        </w:rPr>
        <w:t>是否院士、博士生导师、杰出青年基金获得者、长江学者等，获得时间。</w:t>
      </w:r>
    </w:p>
    <w:p w:rsidR="0021737F" w:rsidRPr="00FE6A31" w:rsidRDefault="00B52551">
      <w:pPr>
        <w:spacing w:beforeLines="50" w:before="163" w:afterLines="50" w:after="163"/>
        <w:ind w:firstLineChars="200" w:firstLine="560"/>
        <w:rPr>
          <w:rFonts w:ascii="黑体" w:eastAsia="黑体" w:hAnsi="黑体" w:cs="仿宋_GB2312"/>
          <w:bCs/>
          <w:sz w:val="28"/>
          <w:szCs w:val="28"/>
        </w:rPr>
      </w:pPr>
      <w:r w:rsidRPr="00FE6A31">
        <w:rPr>
          <w:rFonts w:ascii="黑体" w:eastAsia="黑体" w:hAnsi="黑体" w:hint="eastAsia"/>
          <w:bCs/>
          <w:sz w:val="28"/>
          <w:szCs w:val="28"/>
        </w:rPr>
        <w:lastRenderedPageBreak/>
        <w:t>（二）本年度</w:t>
      </w:r>
      <w:r w:rsidRPr="00FE6A31">
        <w:rPr>
          <w:rFonts w:ascii="黑体" w:eastAsia="黑体" w:hAnsi="黑体" w:cs="仿宋_GB2312" w:hint="eastAsia"/>
          <w:bCs/>
          <w:sz w:val="28"/>
          <w:szCs w:val="28"/>
        </w:rPr>
        <w:t>兼职人员情况</w:t>
      </w:r>
    </w:p>
    <w:tbl>
      <w:tblPr>
        <w:tblW w:w="8364" w:type="dxa"/>
        <w:tblInd w:w="108" w:type="dxa"/>
        <w:tblBorders>
          <w:top w:val="single" w:sz="12" w:space="0" w:color="auto"/>
          <w:left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09"/>
        <w:gridCol w:w="992"/>
        <w:gridCol w:w="426"/>
        <w:gridCol w:w="1275"/>
        <w:gridCol w:w="851"/>
        <w:gridCol w:w="992"/>
        <w:gridCol w:w="1276"/>
        <w:gridCol w:w="850"/>
        <w:gridCol w:w="993"/>
      </w:tblGrid>
      <w:tr w:rsidR="00FE6A31" w:rsidRPr="00FE6A31" w:rsidTr="001E7E91">
        <w:trPr>
          <w:trHeight w:val="609"/>
        </w:trPr>
        <w:tc>
          <w:tcPr>
            <w:tcW w:w="709" w:type="dxa"/>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序号</w:t>
            </w:r>
          </w:p>
        </w:tc>
        <w:tc>
          <w:tcPr>
            <w:tcW w:w="992" w:type="dxa"/>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姓名</w:t>
            </w:r>
          </w:p>
        </w:tc>
        <w:tc>
          <w:tcPr>
            <w:tcW w:w="426" w:type="dxa"/>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性别</w:t>
            </w:r>
          </w:p>
        </w:tc>
        <w:tc>
          <w:tcPr>
            <w:tcW w:w="1275" w:type="dxa"/>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出生年份</w:t>
            </w:r>
          </w:p>
        </w:tc>
        <w:tc>
          <w:tcPr>
            <w:tcW w:w="851" w:type="dxa"/>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职称</w:t>
            </w:r>
          </w:p>
        </w:tc>
        <w:tc>
          <w:tcPr>
            <w:tcW w:w="992" w:type="dxa"/>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职务</w:t>
            </w:r>
          </w:p>
        </w:tc>
        <w:tc>
          <w:tcPr>
            <w:tcW w:w="1276" w:type="dxa"/>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工作性质</w:t>
            </w:r>
          </w:p>
        </w:tc>
        <w:tc>
          <w:tcPr>
            <w:tcW w:w="850" w:type="dxa"/>
            <w:tcBorders>
              <w:top w:val="single" w:sz="6" w:space="0" w:color="auto"/>
              <w:left w:val="single" w:sz="4" w:space="0" w:color="auto"/>
              <w:bottom w:val="single" w:sz="6" w:space="0" w:color="auto"/>
              <w:right w:val="single" w:sz="4"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学位</w:t>
            </w:r>
          </w:p>
        </w:tc>
        <w:tc>
          <w:tcPr>
            <w:tcW w:w="993" w:type="dxa"/>
            <w:tcBorders>
              <w:top w:val="single" w:sz="6" w:space="0" w:color="auto"/>
              <w:left w:val="single" w:sz="4"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备注</w:t>
            </w:r>
          </w:p>
        </w:tc>
      </w:tr>
      <w:tr w:rsidR="00FE6A31" w:rsidRPr="00FE6A31" w:rsidTr="001E7E91">
        <w:trPr>
          <w:trHeight w:val="432"/>
        </w:trPr>
        <w:tc>
          <w:tcPr>
            <w:tcW w:w="709" w:type="dxa"/>
            <w:tcBorders>
              <w:top w:val="single" w:sz="6" w:space="0" w:color="auto"/>
              <w:left w:val="single" w:sz="6" w:space="0" w:color="auto"/>
              <w:bottom w:val="single" w:sz="6" w:space="0" w:color="auto"/>
              <w:right w:val="single" w:sz="6" w:space="0" w:color="auto"/>
            </w:tcBorders>
            <w:vAlign w:val="center"/>
          </w:tcPr>
          <w:p w:rsidR="001E7E91" w:rsidRPr="00FE6A31" w:rsidRDefault="001E7E91" w:rsidP="001E7E91">
            <w:pPr>
              <w:adjustRightInd w:val="0"/>
              <w:snapToGrid w:val="0"/>
              <w:jc w:val="center"/>
              <w:rPr>
                <w:rFonts w:ascii="楷体" w:eastAsia="楷体" w:hAnsi="楷体"/>
              </w:rPr>
            </w:pPr>
            <w:r w:rsidRPr="00FE6A31">
              <w:rPr>
                <w:rFonts w:ascii="楷体" w:eastAsia="楷体" w:hAnsi="楷体" w:hint="eastAsia"/>
              </w:rPr>
              <w:t>1</w:t>
            </w:r>
          </w:p>
        </w:tc>
        <w:tc>
          <w:tcPr>
            <w:tcW w:w="992" w:type="dxa"/>
            <w:tcBorders>
              <w:top w:val="single" w:sz="6" w:space="0" w:color="auto"/>
              <w:left w:val="single" w:sz="6" w:space="0" w:color="auto"/>
              <w:bottom w:val="single" w:sz="6" w:space="0" w:color="auto"/>
              <w:right w:val="single" w:sz="6" w:space="0" w:color="auto"/>
            </w:tcBorders>
          </w:tcPr>
          <w:p w:rsidR="001E7E91" w:rsidRPr="00FE6A31" w:rsidRDefault="001E7E91" w:rsidP="001E7E91">
            <w:r w:rsidRPr="00FE6A31">
              <w:rPr>
                <w:rFonts w:hint="eastAsia"/>
              </w:rPr>
              <w:t>金新春</w:t>
            </w:r>
          </w:p>
        </w:tc>
        <w:tc>
          <w:tcPr>
            <w:tcW w:w="426" w:type="dxa"/>
            <w:tcBorders>
              <w:top w:val="single" w:sz="6" w:space="0" w:color="auto"/>
              <w:left w:val="single" w:sz="6" w:space="0" w:color="auto"/>
              <w:bottom w:val="single" w:sz="6" w:space="0" w:color="auto"/>
              <w:right w:val="single" w:sz="6" w:space="0" w:color="auto"/>
            </w:tcBorders>
          </w:tcPr>
          <w:p w:rsidR="001E7E91" w:rsidRPr="00FE6A31" w:rsidRDefault="001E7E91" w:rsidP="001E7E91">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1E7E91" w:rsidRPr="00FE6A31" w:rsidRDefault="001E7E91" w:rsidP="001E7E91">
            <w:r w:rsidRPr="00FE6A31">
              <w:rPr>
                <w:rFonts w:hint="eastAsia"/>
              </w:rPr>
              <w:t>19771028</w:t>
            </w:r>
          </w:p>
        </w:tc>
        <w:tc>
          <w:tcPr>
            <w:tcW w:w="851" w:type="dxa"/>
            <w:tcBorders>
              <w:top w:val="single" w:sz="6" w:space="0" w:color="auto"/>
              <w:left w:val="single" w:sz="6" w:space="0" w:color="auto"/>
              <w:bottom w:val="single" w:sz="6" w:space="0" w:color="auto"/>
              <w:right w:val="single" w:sz="6" w:space="0" w:color="auto"/>
            </w:tcBorders>
            <w:vAlign w:val="center"/>
          </w:tcPr>
          <w:p w:rsidR="001E7E91" w:rsidRPr="00FE6A31" w:rsidRDefault="001E7E91" w:rsidP="001E7E91">
            <w:pPr>
              <w:widowControl/>
              <w:jc w:val="center"/>
              <w:rPr>
                <w:kern w:val="0"/>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1E7E91" w:rsidRPr="00FE6A31" w:rsidRDefault="001E7E91" w:rsidP="001E7E91">
            <w:pPr>
              <w:adjustRightInd w:val="0"/>
              <w:snapToGrid w:val="0"/>
              <w:jc w:val="center"/>
              <w:rPr>
                <w:rFonts w:ascii="仿宋" w:eastAsia="仿宋" w:hAnsi="仿宋"/>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1E7E91" w:rsidRPr="00FE6A31" w:rsidRDefault="0001079A" w:rsidP="001E7E91">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1E7E91" w:rsidRPr="00FE6A31" w:rsidRDefault="001E7E91" w:rsidP="001E7E91">
            <w:pPr>
              <w:widowControl/>
              <w:jc w:val="center"/>
              <w:rPr>
                <w:kern w:val="0"/>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1E7E91" w:rsidRPr="00FE6A31" w:rsidRDefault="001E7E91" w:rsidP="001E7E91">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1E7E91" w:rsidRPr="00FE6A31" w:rsidRDefault="001E7E91" w:rsidP="001E7E91">
            <w:pPr>
              <w:adjustRightInd w:val="0"/>
              <w:snapToGrid w:val="0"/>
              <w:jc w:val="center"/>
              <w:rPr>
                <w:rFonts w:ascii="楷体" w:eastAsia="楷体" w:hAnsi="楷体"/>
              </w:rPr>
            </w:pPr>
            <w:r w:rsidRPr="00FE6A31">
              <w:rPr>
                <w:rFonts w:ascii="楷体" w:eastAsia="楷体" w:hAnsi="楷体" w:hint="eastAsia"/>
              </w:rPr>
              <w:t>2</w:t>
            </w:r>
          </w:p>
        </w:tc>
        <w:tc>
          <w:tcPr>
            <w:tcW w:w="992" w:type="dxa"/>
            <w:tcBorders>
              <w:top w:val="single" w:sz="6" w:space="0" w:color="auto"/>
              <w:left w:val="single" w:sz="6" w:space="0" w:color="auto"/>
              <w:bottom w:val="single" w:sz="6" w:space="0" w:color="auto"/>
              <w:right w:val="single" w:sz="6" w:space="0" w:color="auto"/>
            </w:tcBorders>
          </w:tcPr>
          <w:p w:rsidR="001E7E91" w:rsidRPr="00FE6A31" w:rsidRDefault="001E7E91" w:rsidP="001E7E91">
            <w:r w:rsidRPr="00FE6A31">
              <w:rPr>
                <w:rFonts w:hint="eastAsia"/>
              </w:rPr>
              <w:t>高艳</w:t>
            </w:r>
          </w:p>
        </w:tc>
        <w:tc>
          <w:tcPr>
            <w:tcW w:w="426" w:type="dxa"/>
            <w:tcBorders>
              <w:top w:val="single" w:sz="6" w:space="0" w:color="auto"/>
              <w:left w:val="single" w:sz="6" w:space="0" w:color="auto"/>
              <w:bottom w:val="single" w:sz="6" w:space="0" w:color="auto"/>
              <w:right w:val="single" w:sz="6" w:space="0" w:color="auto"/>
            </w:tcBorders>
          </w:tcPr>
          <w:p w:rsidR="001E7E91" w:rsidRPr="00FE6A31" w:rsidRDefault="001E7E91" w:rsidP="001E7E91">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1E7E91" w:rsidRPr="00FE6A31" w:rsidRDefault="001E7E91" w:rsidP="001E7E91">
            <w:r w:rsidRPr="00FE6A31">
              <w:rPr>
                <w:rFonts w:hint="eastAsia"/>
              </w:rPr>
              <w:t>19671003</w:t>
            </w:r>
          </w:p>
        </w:tc>
        <w:tc>
          <w:tcPr>
            <w:tcW w:w="851" w:type="dxa"/>
            <w:tcBorders>
              <w:top w:val="single" w:sz="6" w:space="0" w:color="auto"/>
              <w:left w:val="single" w:sz="6" w:space="0" w:color="auto"/>
              <w:bottom w:val="single" w:sz="6" w:space="0" w:color="auto"/>
              <w:right w:val="single" w:sz="6" w:space="0" w:color="auto"/>
            </w:tcBorders>
            <w:vAlign w:val="center"/>
          </w:tcPr>
          <w:p w:rsidR="001E7E91" w:rsidRPr="00FE6A31" w:rsidRDefault="001E7E91" w:rsidP="001E7E91">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1E7E91" w:rsidRPr="00FE6A31" w:rsidRDefault="00F127B8" w:rsidP="001E7E91">
            <w:pPr>
              <w:adjustRightInd w:val="0"/>
              <w:snapToGrid w:val="0"/>
              <w:jc w:val="center"/>
              <w:rPr>
                <w:rFonts w:ascii="仿宋" w:eastAsia="仿宋" w:hAnsi="仿宋"/>
                <w:sz w:val="28"/>
                <w:szCs w:val="28"/>
              </w:rPr>
            </w:pPr>
            <w:r w:rsidRPr="00FE6A31">
              <w:rPr>
                <w:rFonts w:ascii="仿宋" w:eastAsia="仿宋" w:hAnsi="仿宋" w:hint="eastAsia"/>
                <w:sz w:val="15"/>
                <w:szCs w:val="28"/>
              </w:rPr>
              <w:t>教学中心常务副主任</w:t>
            </w:r>
          </w:p>
        </w:tc>
        <w:tc>
          <w:tcPr>
            <w:tcW w:w="1276" w:type="dxa"/>
            <w:tcBorders>
              <w:top w:val="single" w:sz="6" w:space="0" w:color="auto"/>
              <w:left w:val="single" w:sz="6" w:space="0" w:color="auto"/>
              <w:bottom w:val="single" w:sz="6" w:space="0" w:color="auto"/>
              <w:right w:val="single" w:sz="6" w:space="0" w:color="auto"/>
            </w:tcBorders>
            <w:vAlign w:val="center"/>
          </w:tcPr>
          <w:p w:rsidR="001E7E91" w:rsidRPr="00FE6A31" w:rsidRDefault="0001079A" w:rsidP="001E7E91">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1E7E91" w:rsidRPr="00FE6A31" w:rsidRDefault="001E7E91" w:rsidP="001E7E91">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1E7E91" w:rsidRPr="00FE6A31" w:rsidRDefault="001E7E91" w:rsidP="001E7E91">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hint="eastAsia"/>
              </w:rPr>
              <w:t>3</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武艳</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19730331</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hint="eastAsia"/>
              </w:rPr>
              <w:t>4</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常丽荣</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19730512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hint="eastAsia"/>
              </w:rPr>
              <w:t>5</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李慧</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19761111</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6</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温铭杰</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19691116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7</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王颖</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19741228</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8</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王昊</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19751130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9</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王璐璐</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19830726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10</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张贵焘</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19811205</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11</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房东亮</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19870328</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12</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贾晓伟</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19801015</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13</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杜抱朴</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19890929</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14</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张宝营</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19851204</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15</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周德山</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19580922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16</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马伟</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19721115</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17</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张秀英</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19740515</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18</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季凤清</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19670727</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19</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闫继红</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19671031</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20</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梁元晶</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19690101</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21</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杨姝</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19810713</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22</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吴波</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19771212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23</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王倩</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19830128</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24</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孙婷怡</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19851211</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25</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唐佐青</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19751102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26</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安威</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19610206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27</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李丽英</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19630625</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lastRenderedPageBreak/>
              <w:t>28</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张海燕</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19661028</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29</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王宇童</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19720906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30</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林国南</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19820516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31</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董凌月</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19780107</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32</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谢萍</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19820922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33</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李文</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19760108</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1E7E91">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34</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常娜</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19840312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Times New Roman" w:eastAsia="楷体" w:hAnsi="Times New Roman" w:cs="Times New Roman"/>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35</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杨乐</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19850212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36</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俞豪</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19650214</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37</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张静</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19830629</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38</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吕方乔</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19840705</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39</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肖卫纯</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19760818</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40</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陈振文</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19590915</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41</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丁卫</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19670930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42</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叶海虹</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19760711</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43</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曹立雪</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19740114</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44</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李长龙</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19760616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45</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刘欣</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19731114</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46</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韩玉英</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19730424</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47</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王晶</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19841209</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48</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许轶靓</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19841122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49</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吕建祎</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19760216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50</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霍学云</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19850629</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51</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杜小燕</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19710502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52</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程杉</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19780409</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53</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贺俊崎</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19660218</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54</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吴巍</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19650520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55</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李兵辉</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19780627</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56</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张玉祥</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19650908</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57</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李纤</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19850116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lastRenderedPageBreak/>
              <w:t>58</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郑君芳</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19740416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 w:eastAsia="楷体" w:hAnsi="楷体"/>
              </w:rPr>
            </w:pPr>
            <w:r w:rsidRPr="00FE6A31">
              <w:rPr>
                <w:rFonts w:ascii="楷体" w:eastAsia="楷体" w:hAnsi="楷体"/>
              </w:rPr>
              <w:t>59</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单琳</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19880227</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widowControl/>
              <w:jc w:val="center"/>
              <w:rPr>
                <w:kern w:val="0"/>
                <w:sz w:val="20"/>
                <w:szCs w:val="20"/>
              </w:rPr>
            </w:pPr>
            <w:r w:rsidRPr="00FE6A31">
              <w:rPr>
                <w:rFonts w:hint="eastAsia"/>
                <w:sz w:val="20"/>
                <w:szCs w:val="20"/>
              </w:rPr>
              <w:t>60</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刘舒萌</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19890127</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61</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孔璐</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19700803</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62</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杨晓梅</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19730104</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63</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余和芬</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19750502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64</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刘华</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19680207</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65</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张晨光</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19800503</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66</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王雅梅</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19710831</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67</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秦琼</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19751202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68</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杨传真</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19890810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69</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牛静</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19790709</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70</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滕旭</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19750801</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71</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宋然</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19830817</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72</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褚巧云</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19870726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73</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周妍</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19830125</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74</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卢雅彬</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19820903</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75</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张静</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19860601</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76</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黄蔚</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19880615</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77</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刘磊</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19660506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78</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王晓民</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19560325</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79</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朱进霞</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19590702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80</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王伟</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19670818</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81</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徐敬东</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19660703</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82</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黄海霞</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19750113</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83</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贾军</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19720108</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84</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郑焱</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19741118</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85</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刘丽敏</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19730209</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86</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王勇</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19690922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87</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郑丽飞</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19840322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lastRenderedPageBreak/>
              <w:t>88</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张知非</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19740410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89</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王可</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19850415</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90</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冯小燕</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19841126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91</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王望</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19851204</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92</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李丽娟</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19840407</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93</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辛方</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19900220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94</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张晓丽</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19860501</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95</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王美丽</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19880802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96</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刘希成</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19740502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97</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刘慧荣</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19590826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98</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曲爱娟</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19791010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99</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王雯</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19721216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100</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曾翔俊</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19741121</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101</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王红霞</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19760927</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102</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于宝琪</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19851128</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103</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张苏丽</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19830903</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104</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武烨</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19740530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105</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赵宇卉</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19761010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106</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何秋水</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19621108</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107</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安静</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19600420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108</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王培刚</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19731221</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109</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朱俊萍</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19730114</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110</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陈辉</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19660114</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111</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吴艳花</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19781005</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112</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王一松</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19781026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113</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高娜</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19790301</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114</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张楠</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19810916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115</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谌志筠</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19850331</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116</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盛子洋</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19890425</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117</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吴燕</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19820127</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lastRenderedPageBreak/>
              <w:t>118</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诸欣平</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19551102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119</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顾园</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19730911</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120</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程喻力</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19760821</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121</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孙希萌</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19841026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122</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孙青</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19870515</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hAnsi="仿宋"/>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spacing w:line="400" w:lineRule="exact"/>
              <w:jc w:val="center"/>
              <w:rPr>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123</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刘莎</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19840508</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124</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贾智惠</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19901226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125</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孙英</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19560603</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126</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王玺</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19700806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127</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王炜</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19730110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128</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许江南</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19810529</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129</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崔烨</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19820806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130</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张须龙</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19791213</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131</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孔庆利</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19690523</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132</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龙军</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19690801</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133</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陈彦</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19811201</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134</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袁慧慧</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19850810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135</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夏妙然</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19920419</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136</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周玉洁</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19871112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137</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陈萍</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19800417</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138</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刘玉婷</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19760523</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139</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王大业</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19760403</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140</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杨慧</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19760620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141</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刘瑜</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19770707</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142</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孟艳</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19800610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143</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孙静</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19771104</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144</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袁远</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19781128</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145</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史秦峰</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19761224</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146</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宋丽娜</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19740907</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147</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徐志卿</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19631013</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lastRenderedPageBreak/>
              <w:t>148</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杨慧</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19570105</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149</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李俊发</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19621012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150</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李晓光</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19591113</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151</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张红</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19661013</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硕士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152</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张晨</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19760930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153</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杨朝阳</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19720114</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154</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杨菲</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19830228</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155</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雷慧萌</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19810410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156</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张建亮</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19761120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157</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段德义</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19631009</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158</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杨予涛</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19720710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159</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鲁玲玲</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19750214</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160</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尹艳玲</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19740317</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161</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赵丽</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19780515</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162</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张婷</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19810311</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163</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王静</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19811209</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164</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胡晓玲</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19751218</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165</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吴珒珒</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19870806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166</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罗艳琳</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19680130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167</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谷利</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19750107</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168</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张颖</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19761015</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169</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鞠莉莉</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19800809</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170</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李峰</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19730308</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171</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段红梅</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19830806</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172</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张建楠</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19860619</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173</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郝鹏</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19871119</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174</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张先念</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19900824</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175</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申洁</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19820622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176</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张飞龙</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19850802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177</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王珏</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19830730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lastRenderedPageBreak/>
              <w:t>178</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卢静</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19690502</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179</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孙泉</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19820719</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180</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陈柏安</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19840528</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181</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张静</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19860203</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讲师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182</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仵毅</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男</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19821215</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r w:rsidR="00FE6A31" w:rsidRPr="00FE6A31" w:rsidTr="007D60AB">
        <w:trPr>
          <w:trHeight w:val="435"/>
        </w:trPr>
        <w:tc>
          <w:tcPr>
            <w:tcW w:w="709"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20"/>
                <w:szCs w:val="20"/>
              </w:rPr>
            </w:pPr>
            <w:r w:rsidRPr="00FE6A31">
              <w:rPr>
                <w:rFonts w:hint="eastAsia"/>
                <w:sz w:val="20"/>
                <w:szCs w:val="20"/>
              </w:rPr>
              <w:t>183</w:t>
            </w:r>
          </w:p>
        </w:tc>
        <w:tc>
          <w:tcPr>
            <w:tcW w:w="992"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郭萌</w:t>
            </w:r>
          </w:p>
        </w:tc>
        <w:tc>
          <w:tcPr>
            <w:tcW w:w="426"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女</w:t>
            </w:r>
          </w:p>
        </w:tc>
        <w:tc>
          <w:tcPr>
            <w:tcW w:w="1275" w:type="dxa"/>
            <w:tcBorders>
              <w:top w:val="single" w:sz="6" w:space="0" w:color="auto"/>
              <w:left w:val="single" w:sz="6" w:space="0" w:color="auto"/>
              <w:bottom w:val="single" w:sz="6" w:space="0" w:color="auto"/>
              <w:right w:val="single" w:sz="6" w:space="0" w:color="auto"/>
            </w:tcBorders>
          </w:tcPr>
          <w:p w:rsidR="0001079A" w:rsidRPr="00FE6A31" w:rsidRDefault="0001079A" w:rsidP="0001079A">
            <w:r w:rsidRPr="00FE6A31">
              <w:rPr>
                <w:rFonts w:hint="eastAsia"/>
              </w:rPr>
              <w:t>19840320</w:t>
            </w:r>
          </w:p>
        </w:tc>
        <w:tc>
          <w:tcPr>
            <w:tcW w:w="851"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jc w:val="center"/>
              <w:rPr>
                <w:sz w:val="18"/>
                <w:szCs w:val="18"/>
              </w:rPr>
            </w:pPr>
            <w:r w:rsidRPr="00FE6A31">
              <w:rPr>
                <w:rFonts w:hint="eastAsia"/>
                <w:sz w:val="18"/>
                <w:szCs w:val="18"/>
              </w:rPr>
              <w:t>副教授</w:t>
            </w:r>
          </w:p>
        </w:tc>
        <w:tc>
          <w:tcPr>
            <w:tcW w:w="992"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spacing w:line="400" w:lineRule="exact"/>
              <w:jc w:val="center"/>
              <w:rPr>
                <w:rFonts w:ascii="楷体_GB2312" w:eastAsia="楷体_GB2312"/>
                <w:szCs w:val="21"/>
              </w:rPr>
            </w:pPr>
          </w:p>
        </w:tc>
        <w:tc>
          <w:tcPr>
            <w:tcW w:w="1276" w:type="dxa"/>
            <w:tcBorders>
              <w:top w:val="single" w:sz="6" w:space="0" w:color="auto"/>
              <w:left w:val="single" w:sz="6"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仿宋" w:eastAsia="仿宋" w:hAnsi="仿宋"/>
                <w:sz w:val="28"/>
                <w:szCs w:val="28"/>
              </w:rPr>
            </w:pPr>
            <w:r w:rsidRPr="00FE6A31">
              <w:rPr>
                <w:rFonts w:ascii="仿宋" w:eastAsia="仿宋" w:hAnsi="仿宋" w:hint="eastAsia"/>
                <w:szCs w:val="28"/>
              </w:rPr>
              <w:t>教学</w:t>
            </w:r>
          </w:p>
        </w:tc>
        <w:tc>
          <w:tcPr>
            <w:tcW w:w="850" w:type="dxa"/>
            <w:tcBorders>
              <w:top w:val="single" w:sz="6" w:space="0" w:color="auto"/>
              <w:left w:val="single" w:sz="4" w:space="0" w:color="auto"/>
              <w:bottom w:val="single" w:sz="6" w:space="0" w:color="auto"/>
              <w:right w:val="single" w:sz="4" w:space="0" w:color="auto"/>
            </w:tcBorders>
            <w:vAlign w:val="center"/>
          </w:tcPr>
          <w:p w:rsidR="0001079A" w:rsidRPr="00FE6A31" w:rsidRDefault="0001079A" w:rsidP="0001079A">
            <w:pPr>
              <w:jc w:val="center"/>
              <w:rPr>
                <w:sz w:val="18"/>
                <w:szCs w:val="18"/>
              </w:rPr>
            </w:pPr>
            <w:r w:rsidRPr="00FE6A31">
              <w:rPr>
                <w:rFonts w:hint="eastAsia"/>
                <w:sz w:val="18"/>
                <w:szCs w:val="18"/>
              </w:rPr>
              <w:t>博士</w:t>
            </w:r>
          </w:p>
        </w:tc>
        <w:tc>
          <w:tcPr>
            <w:tcW w:w="993" w:type="dxa"/>
            <w:tcBorders>
              <w:top w:val="single" w:sz="6" w:space="0" w:color="auto"/>
              <w:left w:val="single" w:sz="4" w:space="0" w:color="auto"/>
              <w:bottom w:val="single" w:sz="6" w:space="0" w:color="auto"/>
              <w:right w:val="single" w:sz="6" w:space="0" w:color="auto"/>
            </w:tcBorders>
            <w:vAlign w:val="center"/>
          </w:tcPr>
          <w:p w:rsidR="0001079A" w:rsidRPr="00FE6A31" w:rsidRDefault="0001079A" w:rsidP="0001079A">
            <w:pPr>
              <w:adjustRightInd w:val="0"/>
              <w:snapToGrid w:val="0"/>
              <w:jc w:val="center"/>
              <w:rPr>
                <w:rFonts w:ascii="楷体_GB2312" w:eastAsia="楷体_GB2312"/>
                <w:szCs w:val="21"/>
              </w:rPr>
            </w:pPr>
          </w:p>
        </w:tc>
      </w:tr>
    </w:tbl>
    <w:p w:rsidR="0021737F" w:rsidRPr="00FE6A31" w:rsidRDefault="00B52551">
      <w:pPr>
        <w:spacing w:beforeLines="50" w:before="163"/>
        <w:ind w:firstLineChars="200" w:firstLine="480"/>
        <w:rPr>
          <w:rFonts w:ascii="楷体" w:eastAsia="楷体" w:hAnsi="楷体"/>
        </w:rPr>
      </w:pPr>
      <w:r w:rsidRPr="00FE6A31">
        <w:rPr>
          <w:rFonts w:ascii="楷体" w:eastAsia="楷体" w:hAnsi="楷体" w:cs="仿宋_GB2312" w:hint="eastAsia"/>
          <w:bCs/>
        </w:rPr>
        <w:t>注：（1）兼职人员：</w:t>
      </w:r>
      <w:r w:rsidRPr="00FE6A31">
        <w:rPr>
          <w:rFonts w:ascii="楷体" w:eastAsia="楷体" w:hAnsi="楷体" w:cs="仿宋_GB2312" w:hint="eastAsia"/>
        </w:rPr>
        <w:t>指在示范中心承担教学、技术、管理工作的非中心编制人员。</w:t>
      </w:r>
      <w:r w:rsidRPr="00FE6A31">
        <w:rPr>
          <w:rFonts w:ascii="楷体" w:eastAsia="楷体" w:hAnsi="楷体" w:hint="eastAsia"/>
        </w:rPr>
        <w:t>（2）</w:t>
      </w:r>
      <w:r w:rsidRPr="00FE6A31">
        <w:rPr>
          <w:rFonts w:ascii="楷体" w:eastAsia="楷体" w:hAnsi="楷体" w:cs="宋体" w:hint="eastAsia"/>
          <w:bCs/>
        </w:rPr>
        <w:t>工作性质：</w:t>
      </w:r>
      <w:r w:rsidRPr="00FE6A31">
        <w:rPr>
          <w:rFonts w:ascii="楷体" w:eastAsia="楷体" w:hAnsi="楷体" w:cs="仿宋_GB2312" w:hint="eastAsia"/>
          <w:bCs/>
        </w:rPr>
        <w:t>教学、技术、管理、其他。</w:t>
      </w:r>
      <w:r w:rsidRPr="00FE6A31">
        <w:rPr>
          <w:rFonts w:ascii="楷体" w:eastAsia="楷体" w:hAnsi="楷体" w:hint="eastAsia"/>
        </w:rPr>
        <w:t>（3）</w:t>
      </w:r>
      <w:r w:rsidRPr="00FE6A31">
        <w:rPr>
          <w:rFonts w:ascii="楷体" w:eastAsia="楷体" w:hAnsi="楷体" w:cs="宋体"/>
          <w:bCs/>
        </w:rPr>
        <w:t>学位：</w:t>
      </w:r>
      <w:r w:rsidRPr="00FE6A31">
        <w:rPr>
          <w:rFonts w:ascii="楷体" w:eastAsia="楷体" w:hAnsi="楷体"/>
        </w:rPr>
        <w:t>博士、硕士、学士、其</w:t>
      </w:r>
      <w:r w:rsidRPr="00FE6A31">
        <w:rPr>
          <w:rFonts w:ascii="楷体" w:eastAsia="楷体" w:hAnsi="楷体" w:hint="eastAsia"/>
        </w:rPr>
        <w:t>他</w:t>
      </w:r>
      <w:r w:rsidRPr="00FE6A31">
        <w:rPr>
          <w:rFonts w:ascii="楷体" w:eastAsia="楷体" w:hAnsi="楷体"/>
        </w:rPr>
        <w:t>，一般以学位证书为准</w:t>
      </w:r>
      <w:r w:rsidRPr="00FE6A31">
        <w:rPr>
          <w:rFonts w:ascii="楷体" w:eastAsia="楷体" w:hAnsi="楷体" w:hint="eastAsia"/>
        </w:rPr>
        <w:t>。（4）</w:t>
      </w:r>
      <w:r w:rsidRPr="00FE6A31">
        <w:rPr>
          <w:rFonts w:ascii="楷体" w:eastAsia="楷体" w:hAnsi="楷体" w:hint="eastAsia"/>
          <w:bCs/>
        </w:rPr>
        <w:t>备注：</w:t>
      </w:r>
      <w:r w:rsidRPr="00FE6A31">
        <w:rPr>
          <w:rFonts w:ascii="楷体" w:eastAsia="楷体" w:hAnsi="楷体" w:hint="eastAsia"/>
        </w:rPr>
        <w:t>是否院士、博士生导师、杰出青年基金获得者、长江学者等，获得时间。</w:t>
      </w:r>
    </w:p>
    <w:p w:rsidR="0021737F" w:rsidRPr="00FE6A31" w:rsidRDefault="00B52551">
      <w:pPr>
        <w:spacing w:beforeLines="50" w:before="163" w:afterLines="50" w:after="163"/>
        <w:ind w:firstLineChars="200" w:firstLine="560"/>
        <w:rPr>
          <w:rFonts w:ascii="黑体" w:eastAsia="黑体" w:hAnsi="黑体"/>
          <w:sz w:val="28"/>
          <w:szCs w:val="28"/>
        </w:rPr>
      </w:pPr>
      <w:r w:rsidRPr="00FE6A31">
        <w:rPr>
          <w:rFonts w:ascii="黑体" w:eastAsia="黑体" w:hAnsi="黑体" w:hint="eastAsia"/>
          <w:sz w:val="28"/>
          <w:szCs w:val="28"/>
        </w:rPr>
        <w:t>（三）本年度流动人员情况</w:t>
      </w:r>
    </w:p>
    <w:tbl>
      <w:tblPr>
        <w:tblW w:w="5000" w:type="pct"/>
        <w:tblBorders>
          <w:top w:val="single" w:sz="12" w:space="0" w:color="auto"/>
          <w:left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09"/>
        <w:gridCol w:w="608"/>
        <w:gridCol w:w="608"/>
        <w:gridCol w:w="1123"/>
        <w:gridCol w:w="608"/>
        <w:gridCol w:w="608"/>
        <w:gridCol w:w="1123"/>
        <w:gridCol w:w="608"/>
        <w:gridCol w:w="2389"/>
      </w:tblGrid>
      <w:tr w:rsidR="00FE6A31" w:rsidRPr="00FE6A31" w:rsidTr="0056212B">
        <w:trPr>
          <w:trHeight w:val="582"/>
        </w:trPr>
        <w:tc>
          <w:tcPr>
            <w:tcW w:w="367" w:type="pct"/>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序号</w:t>
            </w:r>
          </w:p>
        </w:tc>
        <w:tc>
          <w:tcPr>
            <w:tcW w:w="367" w:type="pct"/>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姓名</w:t>
            </w:r>
          </w:p>
        </w:tc>
        <w:tc>
          <w:tcPr>
            <w:tcW w:w="367" w:type="pct"/>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性别</w:t>
            </w:r>
          </w:p>
        </w:tc>
        <w:tc>
          <w:tcPr>
            <w:tcW w:w="678" w:type="pct"/>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出生年份</w:t>
            </w:r>
          </w:p>
        </w:tc>
        <w:tc>
          <w:tcPr>
            <w:tcW w:w="367" w:type="pct"/>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职称</w:t>
            </w:r>
          </w:p>
        </w:tc>
        <w:tc>
          <w:tcPr>
            <w:tcW w:w="367" w:type="pct"/>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国别</w:t>
            </w:r>
          </w:p>
        </w:tc>
        <w:tc>
          <w:tcPr>
            <w:tcW w:w="678" w:type="pct"/>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工作单位</w:t>
            </w:r>
          </w:p>
        </w:tc>
        <w:tc>
          <w:tcPr>
            <w:tcW w:w="367" w:type="pct"/>
            <w:tcBorders>
              <w:top w:val="single" w:sz="6" w:space="0" w:color="auto"/>
              <w:left w:val="single" w:sz="4" w:space="0" w:color="auto"/>
              <w:bottom w:val="single" w:sz="6" w:space="0" w:color="auto"/>
              <w:right w:val="single" w:sz="4"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类型</w:t>
            </w:r>
          </w:p>
        </w:tc>
        <w:tc>
          <w:tcPr>
            <w:tcW w:w="1442" w:type="pct"/>
            <w:tcBorders>
              <w:top w:val="single" w:sz="6" w:space="0" w:color="auto"/>
              <w:left w:val="single" w:sz="4"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工作期限</w:t>
            </w:r>
          </w:p>
        </w:tc>
      </w:tr>
      <w:tr w:rsidR="00FE6A31" w:rsidRPr="00FE6A31" w:rsidTr="0056212B">
        <w:trPr>
          <w:trHeight w:val="435"/>
        </w:trPr>
        <w:tc>
          <w:tcPr>
            <w:tcW w:w="367" w:type="pct"/>
            <w:tcBorders>
              <w:top w:val="single" w:sz="6" w:space="0" w:color="auto"/>
              <w:left w:val="single" w:sz="6" w:space="0" w:color="auto"/>
              <w:bottom w:val="single" w:sz="6" w:space="0" w:color="auto"/>
              <w:right w:val="single" w:sz="6" w:space="0" w:color="auto"/>
            </w:tcBorders>
            <w:vAlign w:val="center"/>
          </w:tcPr>
          <w:p w:rsidR="00DA4E55" w:rsidRPr="00FE6A31" w:rsidRDefault="00DA4E55" w:rsidP="00DA4E55">
            <w:pPr>
              <w:adjustRightInd w:val="0"/>
              <w:snapToGrid w:val="0"/>
              <w:jc w:val="center"/>
              <w:rPr>
                <w:rFonts w:ascii="仿宋" w:eastAsia="仿宋" w:hAnsi="仿宋"/>
                <w:sz w:val="28"/>
                <w:szCs w:val="28"/>
              </w:rPr>
            </w:pPr>
            <w:r w:rsidRPr="00FE6A31">
              <w:rPr>
                <w:rFonts w:ascii="仿宋" w:eastAsia="仿宋" w:hAnsi="仿宋" w:hint="eastAsia"/>
                <w:sz w:val="28"/>
                <w:szCs w:val="28"/>
              </w:rPr>
              <w:t>1</w:t>
            </w:r>
          </w:p>
        </w:tc>
        <w:tc>
          <w:tcPr>
            <w:tcW w:w="367" w:type="pct"/>
            <w:tcBorders>
              <w:top w:val="single" w:sz="6" w:space="0" w:color="auto"/>
              <w:left w:val="single" w:sz="6" w:space="0" w:color="auto"/>
              <w:bottom w:val="single" w:sz="6" w:space="0" w:color="auto"/>
              <w:right w:val="single" w:sz="6" w:space="0" w:color="auto"/>
            </w:tcBorders>
            <w:vAlign w:val="center"/>
          </w:tcPr>
          <w:p w:rsidR="00DA4E55" w:rsidRPr="00FE6A31" w:rsidRDefault="00DA4E55" w:rsidP="00DA4E55">
            <w:pPr>
              <w:adjustRightInd w:val="0"/>
              <w:snapToGrid w:val="0"/>
              <w:jc w:val="center"/>
              <w:rPr>
                <w:rFonts w:ascii="仿宋" w:eastAsia="仿宋" w:hAnsi="仿宋"/>
                <w:sz w:val="28"/>
                <w:szCs w:val="28"/>
              </w:rPr>
            </w:pPr>
            <w:r w:rsidRPr="00FE6A31">
              <w:rPr>
                <w:rFonts w:ascii="仿宋" w:eastAsia="仿宋" w:hAnsi="仿宋"/>
                <w:sz w:val="28"/>
                <w:szCs w:val="28"/>
              </w:rPr>
              <w:t>赵馥倩</w:t>
            </w:r>
          </w:p>
        </w:tc>
        <w:tc>
          <w:tcPr>
            <w:tcW w:w="367" w:type="pct"/>
            <w:tcBorders>
              <w:top w:val="single" w:sz="6" w:space="0" w:color="auto"/>
              <w:left w:val="single" w:sz="6" w:space="0" w:color="auto"/>
              <w:bottom w:val="single" w:sz="6" w:space="0" w:color="auto"/>
              <w:right w:val="single" w:sz="6" w:space="0" w:color="auto"/>
            </w:tcBorders>
            <w:vAlign w:val="center"/>
          </w:tcPr>
          <w:p w:rsidR="00DA4E55" w:rsidRPr="00FE6A31" w:rsidRDefault="00DA4E55" w:rsidP="00DA4E55">
            <w:pPr>
              <w:adjustRightInd w:val="0"/>
              <w:snapToGrid w:val="0"/>
              <w:jc w:val="center"/>
              <w:rPr>
                <w:rFonts w:ascii="仿宋" w:eastAsia="仿宋" w:hAnsi="仿宋"/>
                <w:sz w:val="28"/>
                <w:szCs w:val="28"/>
              </w:rPr>
            </w:pPr>
            <w:r w:rsidRPr="00FE6A31">
              <w:rPr>
                <w:rFonts w:ascii="仿宋" w:eastAsia="仿宋" w:hAnsi="仿宋"/>
                <w:sz w:val="28"/>
                <w:szCs w:val="28"/>
              </w:rPr>
              <w:t>女</w:t>
            </w:r>
          </w:p>
        </w:tc>
        <w:tc>
          <w:tcPr>
            <w:tcW w:w="678" w:type="pct"/>
            <w:tcBorders>
              <w:top w:val="single" w:sz="6" w:space="0" w:color="auto"/>
              <w:left w:val="single" w:sz="6" w:space="0" w:color="auto"/>
              <w:bottom w:val="single" w:sz="6" w:space="0" w:color="auto"/>
              <w:right w:val="single" w:sz="6" w:space="0" w:color="auto"/>
            </w:tcBorders>
            <w:vAlign w:val="center"/>
          </w:tcPr>
          <w:p w:rsidR="00DA4E55" w:rsidRPr="00FE6A31" w:rsidRDefault="00DA4E55" w:rsidP="00DA4E55">
            <w:pPr>
              <w:adjustRightInd w:val="0"/>
              <w:snapToGrid w:val="0"/>
              <w:jc w:val="center"/>
              <w:rPr>
                <w:rFonts w:ascii="仿宋" w:eastAsia="仿宋" w:hAnsi="仿宋"/>
                <w:sz w:val="28"/>
                <w:szCs w:val="28"/>
              </w:rPr>
            </w:pPr>
            <w:r w:rsidRPr="00FE6A31">
              <w:rPr>
                <w:rFonts w:ascii="仿宋" w:eastAsia="仿宋" w:hAnsi="仿宋" w:hint="eastAsia"/>
                <w:sz w:val="28"/>
                <w:szCs w:val="28"/>
              </w:rPr>
              <w:t>1992</w:t>
            </w:r>
          </w:p>
        </w:tc>
        <w:tc>
          <w:tcPr>
            <w:tcW w:w="367" w:type="pct"/>
            <w:tcBorders>
              <w:top w:val="single" w:sz="6" w:space="0" w:color="auto"/>
              <w:left w:val="single" w:sz="6" w:space="0" w:color="auto"/>
              <w:bottom w:val="single" w:sz="6" w:space="0" w:color="auto"/>
              <w:right w:val="single" w:sz="6" w:space="0" w:color="auto"/>
            </w:tcBorders>
            <w:vAlign w:val="center"/>
          </w:tcPr>
          <w:p w:rsidR="00DA4E55" w:rsidRPr="00FE6A31" w:rsidRDefault="00DA4E55" w:rsidP="00DA4E55">
            <w:pPr>
              <w:adjustRightInd w:val="0"/>
              <w:snapToGrid w:val="0"/>
              <w:jc w:val="center"/>
              <w:rPr>
                <w:rFonts w:ascii="仿宋" w:eastAsia="仿宋" w:hAnsi="仿宋"/>
                <w:sz w:val="28"/>
                <w:szCs w:val="28"/>
              </w:rPr>
            </w:pPr>
            <w:r w:rsidRPr="00FE6A31">
              <w:rPr>
                <w:rFonts w:ascii="仿宋" w:eastAsia="仿宋" w:hAnsi="仿宋" w:hint="eastAsia"/>
                <w:sz w:val="28"/>
                <w:szCs w:val="28"/>
              </w:rPr>
              <w:t>研究生</w:t>
            </w:r>
          </w:p>
        </w:tc>
        <w:tc>
          <w:tcPr>
            <w:tcW w:w="367" w:type="pct"/>
            <w:tcBorders>
              <w:top w:val="single" w:sz="6" w:space="0" w:color="auto"/>
              <w:left w:val="single" w:sz="6" w:space="0" w:color="auto"/>
              <w:bottom w:val="single" w:sz="6" w:space="0" w:color="auto"/>
              <w:right w:val="single" w:sz="6" w:space="0" w:color="auto"/>
            </w:tcBorders>
            <w:vAlign w:val="center"/>
          </w:tcPr>
          <w:p w:rsidR="00DA4E55" w:rsidRPr="00FE6A31" w:rsidRDefault="00DA4E55" w:rsidP="00DA4E55">
            <w:pPr>
              <w:adjustRightInd w:val="0"/>
              <w:snapToGrid w:val="0"/>
              <w:jc w:val="center"/>
              <w:rPr>
                <w:rFonts w:ascii="仿宋" w:eastAsia="仿宋" w:hAnsi="仿宋"/>
                <w:sz w:val="28"/>
                <w:szCs w:val="28"/>
              </w:rPr>
            </w:pPr>
            <w:r w:rsidRPr="00FE6A31">
              <w:rPr>
                <w:rFonts w:ascii="仿宋" w:eastAsia="仿宋" w:hAnsi="仿宋"/>
                <w:sz w:val="28"/>
                <w:szCs w:val="28"/>
              </w:rPr>
              <w:t>中国</w:t>
            </w:r>
          </w:p>
        </w:tc>
        <w:tc>
          <w:tcPr>
            <w:tcW w:w="678" w:type="pct"/>
            <w:tcBorders>
              <w:top w:val="single" w:sz="6" w:space="0" w:color="auto"/>
              <w:left w:val="single" w:sz="6" w:space="0" w:color="auto"/>
              <w:bottom w:val="single" w:sz="6" w:space="0" w:color="auto"/>
              <w:right w:val="single" w:sz="6" w:space="0" w:color="auto"/>
            </w:tcBorders>
            <w:vAlign w:val="center"/>
          </w:tcPr>
          <w:p w:rsidR="00DA4E55" w:rsidRPr="00FE6A31" w:rsidRDefault="00DA4E55" w:rsidP="00DA4E55">
            <w:pPr>
              <w:adjustRightInd w:val="0"/>
              <w:snapToGrid w:val="0"/>
              <w:jc w:val="center"/>
              <w:rPr>
                <w:rFonts w:ascii="仿宋" w:eastAsia="仿宋" w:hAnsi="仿宋"/>
                <w:sz w:val="28"/>
                <w:szCs w:val="28"/>
              </w:rPr>
            </w:pPr>
            <w:r w:rsidRPr="00FE6A31">
              <w:rPr>
                <w:rFonts w:ascii="仿宋" w:eastAsia="仿宋" w:hAnsi="仿宋"/>
                <w:sz w:val="28"/>
                <w:szCs w:val="28"/>
              </w:rPr>
              <w:t>首都医科大学</w:t>
            </w:r>
          </w:p>
        </w:tc>
        <w:tc>
          <w:tcPr>
            <w:tcW w:w="367" w:type="pct"/>
            <w:tcBorders>
              <w:top w:val="single" w:sz="6" w:space="0" w:color="auto"/>
              <w:left w:val="single" w:sz="4" w:space="0" w:color="auto"/>
              <w:bottom w:val="single" w:sz="6" w:space="0" w:color="auto"/>
              <w:right w:val="single" w:sz="4" w:space="0" w:color="auto"/>
            </w:tcBorders>
            <w:vAlign w:val="center"/>
          </w:tcPr>
          <w:p w:rsidR="00DA4E55" w:rsidRPr="00FE6A31" w:rsidRDefault="00DA4E55" w:rsidP="00DA4E55">
            <w:pPr>
              <w:adjustRightInd w:val="0"/>
              <w:snapToGrid w:val="0"/>
              <w:jc w:val="center"/>
              <w:rPr>
                <w:rFonts w:ascii="仿宋" w:eastAsia="仿宋" w:hAnsi="仿宋"/>
                <w:sz w:val="28"/>
                <w:szCs w:val="28"/>
              </w:rPr>
            </w:pPr>
          </w:p>
        </w:tc>
        <w:tc>
          <w:tcPr>
            <w:tcW w:w="1442" w:type="pct"/>
            <w:tcBorders>
              <w:top w:val="single" w:sz="6" w:space="0" w:color="auto"/>
              <w:left w:val="single" w:sz="4" w:space="0" w:color="auto"/>
              <w:bottom w:val="single" w:sz="6" w:space="0" w:color="auto"/>
              <w:right w:val="single" w:sz="6" w:space="0" w:color="auto"/>
            </w:tcBorders>
            <w:vAlign w:val="center"/>
          </w:tcPr>
          <w:p w:rsidR="00DA4E55" w:rsidRPr="00FE6A31" w:rsidRDefault="00DA4E55" w:rsidP="00DA4E55">
            <w:pPr>
              <w:adjustRightInd w:val="0"/>
              <w:snapToGrid w:val="0"/>
              <w:jc w:val="center"/>
              <w:rPr>
                <w:rFonts w:ascii="仿宋" w:eastAsia="仿宋" w:hAnsi="仿宋"/>
                <w:sz w:val="28"/>
                <w:szCs w:val="28"/>
              </w:rPr>
            </w:pPr>
            <w:r w:rsidRPr="00FE6A31">
              <w:rPr>
                <w:rFonts w:ascii="仿宋" w:eastAsia="仿宋" w:hAnsi="仿宋" w:hint="eastAsia"/>
                <w:sz w:val="28"/>
                <w:szCs w:val="28"/>
              </w:rPr>
              <w:t>2</w:t>
            </w:r>
            <w:r w:rsidRPr="00FE6A31">
              <w:rPr>
                <w:rFonts w:ascii="仿宋" w:eastAsia="仿宋" w:hAnsi="仿宋"/>
                <w:sz w:val="28"/>
                <w:szCs w:val="28"/>
              </w:rPr>
              <w:t>020.03.01</w:t>
            </w:r>
            <w:r w:rsidRPr="00FE6A31">
              <w:rPr>
                <w:rFonts w:ascii="仿宋" w:eastAsia="仿宋" w:hAnsi="仿宋" w:hint="eastAsia"/>
                <w:sz w:val="28"/>
                <w:szCs w:val="28"/>
              </w:rPr>
              <w:t>-</w:t>
            </w:r>
            <w:r w:rsidRPr="00FE6A31">
              <w:rPr>
                <w:rFonts w:ascii="仿宋" w:eastAsia="仿宋" w:hAnsi="仿宋"/>
                <w:sz w:val="28"/>
                <w:szCs w:val="28"/>
              </w:rPr>
              <w:t>06</w:t>
            </w:r>
            <w:r w:rsidRPr="00FE6A31">
              <w:rPr>
                <w:rFonts w:ascii="仿宋" w:eastAsia="仿宋" w:hAnsi="仿宋" w:hint="eastAsia"/>
                <w:sz w:val="28"/>
                <w:szCs w:val="28"/>
              </w:rPr>
              <w:t>-</w:t>
            </w:r>
            <w:r w:rsidRPr="00FE6A31">
              <w:rPr>
                <w:rFonts w:ascii="仿宋" w:eastAsia="仿宋" w:hAnsi="仿宋"/>
                <w:sz w:val="28"/>
                <w:szCs w:val="28"/>
              </w:rPr>
              <w:t>30</w:t>
            </w:r>
          </w:p>
        </w:tc>
      </w:tr>
      <w:tr w:rsidR="00FE6A31" w:rsidRPr="00FE6A31" w:rsidTr="0056212B">
        <w:trPr>
          <w:trHeight w:val="435"/>
        </w:trPr>
        <w:tc>
          <w:tcPr>
            <w:tcW w:w="367" w:type="pct"/>
            <w:tcBorders>
              <w:top w:val="single" w:sz="6" w:space="0" w:color="auto"/>
              <w:left w:val="single" w:sz="6" w:space="0" w:color="auto"/>
              <w:bottom w:val="single" w:sz="6" w:space="0" w:color="auto"/>
              <w:right w:val="single" w:sz="6" w:space="0" w:color="auto"/>
            </w:tcBorders>
            <w:vAlign w:val="center"/>
          </w:tcPr>
          <w:p w:rsidR="00DA4E55" w:rsidRPr="00FE6A31" w:rsidRDefault="00DA4E55" w:rsidP="00DA4E55">
            <w:pPr>
              <w:adjustRightInd w:val="0"/>
              <w:snapToGrid w:val="0"/>
              <w:jc w:val="center"/>
              <w:rPr>
                <w:rFonts w:ascii="仿宋" w:eastAsia="仿宋" w:hAnsi="仿宋"/>
                <w:sz w:val="28"/>
                <w:szCs w:val="28"/>
              </w:rPr>
            </w:pPr>
            <w:r w:rsidRPr="00FE6A31">
              <w:rPr>
                <w:rFonts w:ascii="仿宋" w:eastAsia="仿宋" w:hAnsi="仿宋" w:hint="eastAsia"/>
                <w:sz w:val="28"/>
                <w:szCs w:val="28"/>
              </w:rPr>
              <w:t>2</w:t>
            </w:r>
          </w:p>
        </w:tc>
        <w:tc>
          <w:tcPr>
            <w:tcW w:w="367" w:type="pct"/>
            <w:tcBorders>
              <w:top w:val="single" w:sz="6" w:space="0" w:color="auto"/>
              <w:left w:val="single" w:sz="6" w:space="0" w:color="auto"/>
              <w:bottom w:val="single" w:sz="6" w:space="0" w:color="auto"/>
              <w:right w:val="single" w:sz="6" w:space="0" w:color="auto"/>
            </w:tcBorders>
            <w:vAlign w:val="center"/>
          </w:tcPr>
          <w:p w:rsidR="00DA4E55" w:rsidRPr="00FE6A31" w:rsidRDefault="00DA4E55" w:rsidP="00DA4E55">
            <w:pPr>
              <w:adjustRightInd w:val="0"/>
              <w:snapToGrid w:val="0"/>
              <w:jc w:val="center"/>
              <w:rPr>
                <w:rFonts w:ascii="仿宋" w:eastAsia="仿宋" w:hAnsi="仿宋"/>
                <w:sz w:val="28"/>
                <w:szCs w:val="28"/>
              </w:rPr>
            </w:pPr>
            <w:r w:rsidRPr="00FE6A31">
              <w:rPr>
                <w:rFonts w:ascii="仿宋" w:eastAsia="仿宋" w:hAnsi="仿宋" w:hint="eastAsia"/>
                <w:sz w:val="28"/>
                <w:szCs w:val="28"/>
              </w:rPr>
              <w:t>刘晓卉</w:t>
            </w:r>
          </w:p>
        </w:tc>
        <w:tc>
          <w:tcPr>
            <w:tcW w:w="367" w:type="pct"/>
            <w:tcBorders>
              <w:top w:val="single" w:sz="6" w:space="0" w:color="auto"/>
              <w:left w:val="single" w:sz="6" w:space="0" w:color="auto"/>
              <w:bottom w:val="single" w:sz="6" w:space="0" w:color="auto"/>
              <w:right w:val="single" w:sz="6" w:space="0" w:color="auto"/>
            </w:tcBorders>
            <w:vAlign w:val="center"/>
          </w:tcPr>
          <w:p w:rsidR="00DA4E55" w:rsidRPr="00FE6A31" w:rsidRDefault="00DA4E55" w:rsidP="00DA4E55">
            <w:pPr>
              <w:adjustRightInd w:val="0"/>
              <w:snapToGrid w:val="0"/>
              <w:jc w:val="center"/>
              <w:rPr>
                <w:rFonts w:ascii="仿宋" w:eastAsia="仿宋" w:hAnsi="仿宋"/>
                <w:sz w:val="28"/>
                <w:szCs w:val="28"/>
              </w:rPr>
            </w:pPr>
            <w:r w:rsidRPr="00FE6A31">
              <w:rPr>
                <w:rFonts w:ascii="仿宋" w:eastAsia="仿宋" w:hAnsi="仿宋" w:hint="eastAsia"/>
                <w:sz w:val="28"/>
                <w:szCs w:val="28"/>
              </w:rPr>
              <w:t>女</w:t>
            </w:r>
          </w:p>
        </w:tc>
        <w:tc>
          <w:tcPr>
            <w:tcW w:w="678" w:type="pct"/>
            <w:tcBorders>
              <w:top w:val="single" w:sz="6" w:space="0" w:color="auto"/>
              <w:left w:val="single" w:sz="6" w:space="0" w:color="auto"/>
              <w:bottom w:val="single" w:sz="6" w:space="0" w:color="auto"/>
              <w:right w:val="single" w:sz="6" w:space="0" w:color="auto"/>
            </w:tcBorders>
            <w:vAlign w:val="center"/>
          </w:tcPr>
          <w:p w:rsidR="00DA4E55" w:rsidRPr="00FE6A31" w:rsidRDefault="00DA4E55" w:rsidP="00DA4E55">
            <w:pPr>
              <w:adjustRightInd w:val="0"/>
              <w:snapToGrid w:val="0"/>
              <w:jc w:val="center"/>
              <w:rPr>
                <w:rFonts w:ascii="仿宋" w:eastAsia="仿宋" w:hAnsi="仿宋"/>
                <w:sz w:val="28"/>
                <w:szCs w:val="28"/>
              </w:rPr>
            </w:pPr>
            <w:r w:rsidRPr="00FE6A31">
              <w:rPr>
                <w:rFonts w:ascii="仿宋" w:eastAsia="仿宋" w:hAnsi="仿宋" w:hint="eastAsia"/>
                <w:sz w:val="28"/>
                <w:szCs w:val="28"/>
              </w:rPr>
              <w:t>1995</w:t>
            </w:r>
          </w:p>
        </w:tc>
        <w:tc>
          <w:tcPr>
            <w:tcW w:w="367" w:type="pct"/>
            <w:tcBorders>
              <w:top w:val="single" w:sz="6" w:space="0" w:color="auto"/>
              <w:left w:val="single" w:sz="6" w:space="0" w:color="auto"/>
              <w:bottom w:val="single" w:sz="6" w:space="0" w:color="auto"/>
              <w:right w:val="single" w:sz="6" w:space="0" w:color="auto"/>
            </w:tcBorders>
            <w:vAlign w:val="center"/>
          </w:tcPr>
          <w:p w:rsidR="00DA4E55" w:rsidRPr="00FE6A31" w:rsidRDefault="00DA4E55" w:rsidP="00DA4E55">
            <w:pPr>
              <w:adjustRightInd w:val="0"/>
              <w:snapToGrid w:val="0"/>
              <w:jc w:val="center"/>
              <w:rPr>
                <w:rFonts w:ascii="仿宋" w:eastAsia="仿宋" w:hAnsi="仿宋"/>
                <w:sz w:val="28"/>
                <w:szCs w:val="28"/>
              </w:rPr>
            </w:pPr>
            <w:r w:rsidRPr="00FE6A31">
              <w:rPr>
                <w:rFonts w:ascii="仿宋" w:eastAsia="仿宋" w:hAnsi="仿宋" w:hint="eastAsia"/>
                <w:sz w:val="28"/>
                <w:szCs w:val="28"/>
              </w:rPr>
              <w:t>研究生</w:t>
            </w:r>
          </w:p>
        </w:tc>
        <w:tc>
          <w:tcPr>
            <w:tcW w:w="367" w:type="pct"/>
            <w:tcBorders>
              <w:top w:val="single" w:sz="6" w:space="0" w:color="auto"/>
              <w:left w:val="single" w:sz="6" w:space="0" w:color="auto"/>
              <w:bottom w:val="single" w:sz="6" w:space="0" w:color="auto"/>
              <w:right w:val="single" w:sz="6" w:space="0" w:color="auto"/>
            </w:tcBorders>
            <w:vAlign w:val="center"/>
          </w:tcPr>
          <w:p w:rsidR="00DA4E55" w:rsidRPr="00FE6A31" w:rsidRDefault="00DA4E55" w:rsidP="00DA4E55">
            <w:pPr>
              <w:adjustRightInd w:val="0"/>
              <w:snapToGrid w:val="0"/>
              <w:jc w:val="center"/>
              <w:rPr>
                <w:rFonts w:ascii="仿宋" w:eastAsia="仿宋" w:hAnsi="仿宋"/>
                <w:sz w:val="28"/>
                <w:szCs w:val="28"/>
              </w:rPr>
            </w:pPr>
            <w:r w:rsidRPr="00FE6A31">
              <w:rPr>
                <w:rFonts w:ascii="仿宋" w:eastAsia="仿宋" w:hAnsi="仿宋" w:hint="eastAsia"/>
                <w:sz w:val="28"/>
                <w:szCs w:val="28"/>
              </w:rPr>
              <w:t>中国</w:t>
            </w:r>
          </w:p>
        </w:tc>
        <w:tc>
          <w:tcPr>
            <w:tcW w:w="678" w:type="pct"/>
            <w:tcBorders>
              <w:top w:val="single" w:sz="6" w:space="0" w:color="auto"/>
              <w:left w:val="single" w:sz="6" w:space="0" w:color="auto"/>
              <w:bottom w:val="single" w:sz="6" w:space="0" w:color="auto"/>
              <w:right w:val="single" w:sz="6" w:space="0" w:color="auto"/>
            </w:tcBorders>
            <w:vAlign w:val="center"/>
          </w:tcPr>
          <w:p w:rsidR="00DA4E55" w:rsidRPr="00FE6A31" w:rsidRDefault="00DA4E55" w:rsidP="00DA4E55">
            <w:pPr>
              <w:adjustRightInd w:val="0"/>
              <w:snapToGrid w:val="0"/>
              <w:jc w:val="center"/>
              <w:rPr>
                <w:rFonts w:ascii="仿宋" w:eastAsia="仿宋" w:hAnsi="仿宋"/>
                <w:sz w:val="28"/>
                <w:szCs w:val="28"/>
              </w:rPr>
            </w:pPr>
            <w:r w:rsidRPr="00FE6A31">
              <w:rPr>
                <w:rFonts w:ascii="仿宋" w:eastAsia="仿宋" w:hAnsi="仿宋" w:hint="eastAsia"/>
                <w:sz w:val="28"/>
                <w:szCs w:val="28"/>
              </w:rPr>
              <w:t>首都医科大学</w:t>
            </w:r>
          </w:p>
        </w:tc>
        <w:tc>
          <w:tcPr>
            <w:tcW w:w="367" w:type="pct"/>
            <w:tcBorders>
              <w:top w:val="single" w:sz="6" w:space="0" w:color="auto"/>
              <w:left w:val="single" w:sz="4" w:space="0" w:color="auto"/>
              <w:bottom w:val="single" w:sz="6" w:space="0" w:color="auto"/>
              <w:right w:val="single" w:sz="4" w:space="0" w:color="auto"/>
            </w:tcBorders>
            <w:vAlign w:val="center"/>
          </w:tcPr>
          <w:p w:rsidR="00DA4E55" w:rsidRPr="00FE6A31" w:rsidRDefault="00DA4E55" w:rsidP="00DA4E55">
            <w:pPr>
              <w:adjustRightInd w:val="0"/>
              <w:snapToGrid w:val="0"/>
              <w:jc w:val="center"/>
              <w:rPr>
                <w:rFonts w:ascii="仿宋" w:eastAsia="仿宋" w:hAnsi="仿宋"/>
                <w:sz w:val="28"/>
                <w:szCs w:val="28"/>
              </w:rPr>
            </w:pPr>
          </w:p>
        </w:tc>
        <w:tc>
          <w:tcPr>
            <w:tcW w:w="1442" w:type="pct"/>
            <w:tcBorders>
              <w:top w:val="single" w:sz="6" w:space="0" w:color="auto"/>
              <w:left w:val="single" w:sz="4" w:space="0" w:color="auto"/>
              <w:bottom w:val="single" w:sz="6" w:space="0" w:color="auto"/>
              <w:right w:val="single" w:sz="6" w:space="0" w:color="auto"/>
            </w:tcBorders>
            <w:vAlign w:val="center"/>
          </w:tcPr>
          <w:p w:rsidR="00DA4E55" w:rsidRPr="00FE6A31" w:rsidRDefault="00DA4E55" w:rsidP="00DA4E55">
            <w:pPr>
              <w:adjustRightInd w:val="0"/>
              <w:snapToGrid w:val="0"/>
              <w:jc w:val="center"/>
              <w:rPr>
                <w:rFonts w:ascii="仿宋" w:eastAsia="仿宋" w:hAnsi="仿宋"/>
                <w:sz w:val="28"/>
                <w:szCs w:val="28"/>
              </w:rPr>
            </w:pPr>
            <w:r w:rsidRPr="00FE6A31">
              <w:rPr>
                <w:rFonts w:ascii="仿宋" w:eastAsia="仿宋" w:hAnsi="仿宋" w:hint="eastAsia"/>
                <w:sz w:val="28"/>
                <w:szCs w:val="28"/>
              </w:rPr>
              <w:t>2</w:t>
            </w:r>
            <w:r w:rsidRPr="00FE6A31">
              <w:rPr>
                <w:rFonts w:ascii="仿宋" w:eastAsia="仿宋" w:hAnsi="仿宋"/>
                <w:sz w:val="28"/>
                <w:szCs w:val="28"/>
              </w:rPr>
              <w:t>020.03.01</w:t>
            </w:r>
            <w:r w:rsidRPr="00FE6A31">
              <w:rPr>
                <w:rFonts w:ascii="仿宋" w:eastAsia="仿宋" w:hAnsi="仿宋" w:hint="eastAsia"/>
                <w:sz w:val="28"/>
                <w:szCs w:val="28"/>
              </w:rPr>
              <w:t>-</w:t>
            </w:r>
            <w:r w:rsidRPr="00FE6A31">
              <w:rPr>
                <w:rFonts w:ascii="仿宋" w:eastAsia="仿宋" w:hAnsi="仿宋"/>
                <w:sz w:val="28"/>
                <w:szCs w:val="28"/>
              </w:rPr>
              <w:t>06</w:t>
            </w:r>
            <w:r w:rsidRPr="00FE6A31">
              <w:rPr>
                <w:rFonts w:ascii="仿宋" w:eastAsia="仿宋" w:hAnsi="仿宋" w:hint="eastAsia"/>
                <w:sz w:val="28"/>
                <w:szCs w:val="28"/>
              </w:rPr>
              <w:t>-</w:t>
            </w:r>
            <w:r w:rsidRPr="00FE6A31">
              <w:rPr>
                <w:rFonts w:ascii="仿宋" w:eastAsia="仿宋" w:hAnsi="仿宋"/>
                <w:sz w:val="28"/>
                <w:szCs w:val="28"/>
              </w:rPr>
              <w:t>30</w:t>
            </w:r>
          </w:p>
        </w:tc>
      </w:tr>
    </w:tbl>
    <w:p w:rsidR="0021737F" w:rsidRPr="00FE6A31" w:rsidRDefault="00B52551">
      <w:pPr>
        <w:spacing w:beforeLines="50" w:before="163"/>
        <w:ind w:firstLineChars="200" w:firstLine="480"/>
        <w:rPr>
          <w:rFonts w:ascii="楷体" w:eastAsia="楷体" w:hAnsi="楷体"/>
        </w:rPr>
      </w:pPr>
      <w:r w:rsidRPr="00FE6A31">
        <w:rPr>
          <w:rFonts w:ascii="楷体" w:eastAsia="楷体" w:hAnsi="楷体" w:hint="eastAsia"/>
        </w:rPr>
        <w:t>注：（1）流动人员：指在中心进修学习、做访问学者、</w:t>
      </w:r>
      <w:r w:rsidRPr="00FE6A31">
        <w:rPr>
          <w:rFonts w:ascii="楷体" w:eastAsia="楷体" w:hAnsi="楷体"/>
        </w:rPr>
        <w:t>行业企业人员、海内外合作教学人员等。</w:t>
      </w:r>
      <w:r w:rsidRPr="00FE6A31">
        <w:rPr>
          <w:rFonts w:ascii="楷体" w:eastAsia="楷体" w:hAnsi="楷体" w:hint="eastAsia"/>
        </w:rPr>
        <w:t>（2）工作期限：在示范中心工作的协议起止时间。</w:t>
      </w:r>
    </w:p>
    <w:p w:rsidR="0021737F" w:rsidRPr="00FE6A31" w:rsidRDefault="00B52551">
      <w:pPr>
        <w:spacing w:beforeLines="50" w:before="163" w:afterLines="50" w:after="163"/>
        <w:ind w:firstLineChars="200" w:firstLine="560"/>
        <w:rPr>
          <w:rFonts w:ascii="黑体" w:eastAsia="黑体" w:hAnsi="黑体" w:cs="仿宋_GB2312"/>
          <w:bCs/>
          <w:sz w:val="28"/>
          <w:szCs w:val="28"/>
        </w:rPr>
      </w:pPr>
      <w:r w:rsidRPr="00FE6A31">
        <w:rPr>
          <w:rFonts w:ascii="黑体" w:eastAsia="黑体" w:hAnsi="黑体" w:hint="eastAsia"/>
          <w:sz w:val="28"/>
          <w:szCs w:val="28"/>
        </w:rPr>
        <w:t>（四）本年度</w:t>
      </w:r>
      <w:r w:rsidRPr="00FE6A31">
        <w:rPr>
          <w:rFonts w:ascii="黑体" w:eastAsia="黑体" w:hAnsi="黑体" w:cs="仿宋_GB2312" w:hint="eastAsia"/>
          <w:bCs/>
          <w:sz w:val="28"/>
          <w:szCs w:val="28"/>
        </w:rPr>
        <w:t>教学指导委员会人员情况</w:t>
      </w:r>
    </w:p>
    <w:tbl>
      <w:tblPr>
        <w:tblW w:w="5000" w:type="pct"/>
        <w:tblBorders>
          <w:top w:val="single" w:sz="12" w:space="0" w:color="auto"/>
          <w:left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87"/>
        <w:gridCol w:w="687"/>
        <w:gridCol w:w="686"/>
        <w:gridCol w:w="1160"/>
        <w:gridCol w:w="686"/>
        <w:gridCol w:w="686"/>
        <w:gridCol w:w="686"/>
        <w:gridCol w:w="1160"/>
        <w:gridCol w:w="686"/>
        <w:gridCol w:w="1160"/>
      </w:tblGrid>
      <w:tr w:rsidR="00FE6A31" w:rsidRPr="00FE6A31">
        <w:trPr>
          <w:trHeight w:val="606"/>
        </w:trPr>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序号</w:t>
            </w:r>
          </w:p>
        </w:tc>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姓名</w:t>
            </w:r>
          </w:p>
        </w:tc>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性别</w:t>
            </w:r>
          </w:p>
        </w:tc>
        <w:tc>
          <w:tcPr>
            <w:tcW w:w="700" w:type="pct"/>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出生年份</w:t>
            </w:r>
          </w:p>
        </w:tc>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职称</w:t>
            </w:r>
          </w:p>
        </w:tc>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职务</w:t>
            </w:r>
          </w:p>
        </w:tc>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国别</w:t>
            </w:r>
          </w:p>
        </w:tc>
        <w:tc>
          <w:tcPr>
            <w:tcW w:w="700" w:type="pct"/>
            <w:tcBorders>
              <w:top w:val="single" w:sz="6" w:space="0" w:color="auto"/>
              <w:left w:val="single" w:sz="6"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工作单位</w:t>
            </w:r>
          </w:p>
        </w:tc>
        <w:tc>
          <w:tcPr>
            <w:tcW w:w="414" w:type="pct"/>
            <w:tcBorders>
              <w:top w:val="single" w:sz="6" w:space="0" w:color="auto"/>
              <w:left w:val="single" w:sz="4" w:space="0" w:color="auto"/>
              <w:bottom w:val="single" w:sz="6" w:space="0" w:color="auto"/>
              <w:right w:val="single" w:sz="4"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类型</w:t>
            </w:r>
          </w:p>
        </w:tc>
        <w:tc>
          <w:tcPr>
            <w:tcW w:w="700" w:type="pct"/>
            <w:tcBorders>
              <w:top w:val="single" w:sz="6" w:space="0" w:color="auto"/>
              <w:left w:val="single" w:sz="4" w:space="0" w:color="auto"/>
              <w:bottom w:val="single" w:sz="6" w:space="0" w:color="auto"/>
              <w:right w:val="single" w:sz="6" w:space="0" w:color="auto"/>
            </w:tcBorders>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参会次数</w:t>
            </w:r>
          </w:p>
        </w:tc>
      </w:tr>
      <w:tr w:rsidR="00FE6A31" w:rsidRPr="00FE6A31">
        <w:trPr>
          <w:trHeight w:val="483"/>
        </w:trPr>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B52551">
            <w:pPr>
              <w:adjustRightInd w:val="0"/>
              <w:snapToGrid w:val="0"/>
              <w:jc w:val="center"/>
              <w:rPr>
                <w:rFonts w:ascii="楷体" w:eastAsia="楷体" w:hAnsi="楷体"/>
              </w:rPr>
            </w:pPr>
            <w:r w:rsidRPr="00FE6A31">
              <w:rPr>
                <w:rFonts w:ascii="楷体" w:eastAsia="楷体" w:hAnsi="楷体" w:hint="eastAsia"/>
              </w:rPr>
              <w:t>1</w:t>
            </w:r>
          </w:p>
        </w:tc>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700" w:type="pct"/>
            <w:tcBorders>
              <w:top w:val="single" w:sz="6" w:space="0" w:color="auto"/>
              <w:left w:val="single" w:sz="6"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tcPr>
          <w:p w:rsidR="0021737F" w:rsidRPr="00FE6A31" w:rsidRDefault="0021737F">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700" w:type="pct"/>
            <w:tcBorders>
              <w:top w:val="single" w:sz="6" w:space="0" w:color="auto"/>
              <w:left w:val="single" w:sz="6"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414" w:type="pct"/>
            <w:tcBorders>
              <w:top w:val="single" w:sz="6" w:space="0" w:color="auto"/>
              <w:left w:val="single" w:sz="4" w:space="0" w:color="auto"/>
              <w:bottom w:val="single" w:sz="6" w:space="0" w:color="auto"/>
              <w:right w:val="single" w:sz="4"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700" w:type="pct"/>
            <w:tcBorders>
              <w:top w:val="single" w:sz="6" w:space="0" w:color="auto"/>
              <w:left w:val="single" w:sz="4"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r>
      <w:tr w:rsidR="00FE6A31" w:rsidRPr="00FE6A31">
        <w:trPr>
          <w:trHeight w:val="435"/>
        </w:trPr>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B52551">
            <w:pPr>
              <w:adjustRightInd w:val="0"/>
              <w:snapToGrid w:val="0"/>
              <w:jc w:val="center"/>
              <w:rPr>
                <w:rFonts w:ascii="楷体" w:eastAsia="楷体" w:hAnsi="楷体"/>
              </w:rPr>
            </w:pPr>
            <w:r w:rsidRPr="00FE6A31">
              <w:rPr>
                <w:rFonts w:ascii="楷体" w:eastAsia="楷体" w:hAnsi="楷体" w:hint="eastAsia"/>
              </w:rPr>
              <w:t>2</w:t>
            </w:r>
          </w:p>
        </w:tc>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700" w:type="pct"/>
            <w:tcBorders>
              <w:top w:val="single" w:sz="6" w:space="0" w:color="auto"/>
              <w:left w:val="single" w:sz="6"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tcPr>
          <w:p w:rsidR="0021737F" w:rsidRPr="00FE6A31" w:rsidRDefault="0021737F">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700" w:type="pct"/>
            <w:tcBorders>
              <w:top w:val="single" w:sz="6" w:space="0" w:color="auto"/>
              <w:left w:val="single" w:sz="6"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414" w:type="pct"/>
            <w:tcBorders>
              <w:top w:val="single" w:sz="6" w:space="0" w:color="auto"/>
              <w:left w:val="single" w:sz="4" w:space="0" w:color="auto"/>
              <w:bottom w:val="single" w:sz="6" w:space="0" w:color="auto"/>
              <w:right w:val="single" w:sz="4"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700" w:type="pct"/>
            <w:tcBorders>
              <w:top w:val="single" w:sz="6" w:space="0" w:color="auto"/>
              <w:left w:val="single" w:sz="4"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r>
      <w:tr w:rsidR="00FE6A31" w:rsidRPr="00FE6A31">
        <w:trPr>
          <w:trHeight w:val="435"/>
        </w:trPr>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B52551">
            <w:pPr>
              <w:adjustRightInd w:val="0"/>
              <w:snapToGrid w:val="0"/>
              <w:jc w:val="center"/>
              <w:rPr>
                <w:rFonts w:ascii="楷体" w:eastAsia="楷体" w:hAnsi="楷体"/>
              </w:rPr>
            </w:pPr>
            <w:r w:rsidRPr="00FE6A31">
              <w:rPr>
                <w:rFonts w:ascii="楷体" w:eastAsia="楷体" w:hAnsi="楷体"/>
              </w:rPr>
              <w:t>…</w:t>
            </w:r>
          </w:p>
        </w:tc>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700" w:type="pct"/>
            <w:tcBorders>
              <w:top w:val="single" w:sz="6" w:space="0" w:color="auto"/>
              <w:left w:val="single" w:sz="6"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tcPr>
          <w:p w:rsidR="0021737F" w:rsidRPr="00FE6A31" w:rsidRDefault="0021737F">
            <w:pPr>
              <w:adjustRightInd w:val="0"/>
              <w:snapToGrid w:val="0"/>
              <w:jc w:val="center"/>
              <w:rPr>
                <w:rFonts w:ascii="仿宋" w:eastAsia="仿宋" w:hAnsi="仿宋"/>
                <w:sz w:val="28"/>
                <w:szCs w:val="28"/>
              </w:rPr>
            </w:pPr>
          </w:p>
        </w:tc>
        <w:tc>
          <w:tcPr>
            <w:tcW w:w="414" w:type="pct"/>
            <w:tcBorders>
              <w:top w:val="single" w:sz="6" w:space="0" w:color="auto"/>
              <w:left w:val="single" w:sz="6"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700" w:type="pct"/>
            <w:tcBorders>
              <w:top w:val="single" w:sz="6" w:space="0" w:color="auto"/>
              <w:left w:val="single" w:sz="6"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414" w:type="pct"/>
            <w:tcBorders>
              <w:top w:val="single" w:sz="6" w:space="0" w:color="auto"/>
              <w:left w:val="single" w:sz="4" w:space="0" w:color="auto"/>
              <w:bottom w:val="single" w:sz="6" w:space="0" w:color="auto"/>
              <w:right w:val="single" w:sz="4" w:space="0" w:color="auto"/>
            </w:tcBorders>
            <w:vAlign w:val="center"/>
          </w:tcPr>
          <w:p w:rsidR="0021737F" w:rsidRPr="00FE6A31" w:rsidRDefault="0021737F">
            <w:pPr>
              <w:adjustRightInd w:val="0"/>
              <w:snapToGrid w:val="0"/>
              <w:jc w:val="center"/>
              <w:rPr>
                <w:rFonts w:ascii="仿宋" w:eastAsia="仿宋" w:hAnsi="仿宋"/>
                <w:sz w:val="28"/>
                <w:szCs w:val="28"/>
              </w:rPr>
            </w:pPr>
          </w:p>
        </w:tc>
        <w:tc>
          <w:tcPr>
            <w:tcW w:w="700" w:type="pct"/>
            <w:tcBorders>
              <w:top w:val="single" w:sz="6" w:space="0" w:color="auto"/>
              <w:left w:val="single" w:sz="4" w:space="0" w:color="auto"/>
              <w:bottom w:val="single" w:sz="6" w:space="0" w:color="auto"/>
              <w:right w:val="single" w:sz="6" w:space="0" w:color="auto"/>
            </w:tcBorders>
            <w:vAlign w:val="center"/>
          </w:tcPr>
          <w:p w:rsidR="0021737F" w:rsidRPr="00FE6A31" w:rsidRDefault="0021737F">
            <w:pPr>
              <w:adjustRightInd w:val="0"/>
              <w:snapToGrid w:val="0"/>
              <w:jc w:val="center"/>
              <w:rPr>
                <w:rFonts w:ascii="仿宋" w:eastAsia="仿宋" w:hAnsi="仿宋"/>
                <w:sz w:val="28"/>
                <w:szCs w:val="28"/>
              </w:rPr>
            </w:pPr>
          </w:p>
        </w:tc>
      </w:tr>
    </w:tbl>
    <w:p w:rsidR="0021737F" w:rsidRPr="00FE6A31" w:rsidRDefault="00B52551" w:rsidP="0056212B">
      <w:pPr>
        <w:spacing w:beforeLines="50" w:before="163"/>
        <w:ind w:firstLineChars="200" w:firstLine="480"/>
        <w:rPr>
          <w:rFonts w:ascii="楷体" w:eastAsia="楷体" w:hAnsi="楷体" w:cs="仿宋_GB2312"/>
          <w:bCs/>
        </w:rPr>
      </w:pPr>
      <w:r w:rsidRPr="00FE6A31">
        <w:rPr>
          <w:rFonts w:ascii="楷体" w:eastAsia="楷体" w:hAnsi="楷体" w:cs="仿宋_GB2312" w:hint="eastAsia"/>
          <w:bCs/>
        </w:rPr>
        <w:t>注：（1）教学指导委员会类型包括校内专家、外校专家、企业专家和外籍专家。（2）职务：包括主任委员和委员两类。（3）参会次数：年度内参加教学指导委员会会议的次数。</w:t>
      </w:r>
    </w:p>
    <w:p w:rsidR="0088080E" w:rsidRPr="00FE6A31" w:rsidRDefault="0088080E">
      <w:pPr>
        <w:widowControl/>
        <w:jc w:val="left"/>
        <w:rPr>
          <w:rFonts w:ascii="黑体" w:eastAsia="黑体" w:hAnsi="黑体"/>
          <w:b/>
          <w:bCs/>
          <w:sz w:val="32"/>
          <w:szCs w:val="32"/>
        </w:rPr>
      </w:pPr>
      <w:r w:rsidRPr="00FE6A31">
        <w:rPr>
          <w:rFonts w:ascii="黑体" w:eastAsia="黑体" w:hAnsi="黑体"/>
          <w:b/>
          <w:bCs/>
          <w:sz w:val="32"/>
          <w:szCs w:val="32"/>
        </w:rPr>
        <w:br w:type="page"/>
      </w:r>
    </w:p>
    <w:p w:rsidR="0021737F" w:rsidRPr="00FE6A31" w:rsidRDefault="00B52551">
      <w:pPr>
        <w:ind w:firstLineChars="200" w:firstLine="643"/>
        <w:rPr>
          <w:rFonts w:ascii="黑体" w:eastAsia="黑体" w:hAnsi="黑体"/>
          <w:b/>
          <w:bCs/>
          <w:sz w:val="32"/>
          <w:szCs w:val="32"/>
        </w:rPr>
      </w:pPr>
      <w:r w:rsidRPr="00FE6A31">
        <w:rPr>
          <w:rFonts w:ascii="黑体" w:eastAsia="黑体" w:hAnsi="黑体" w:hint="eastAsia"/>
          <w:b/>
          <w:bCs/>
          <w:sz w:val="32"/>
          <w:szCs w:val="32"/>
        </w:rPr>
        <w:lastRenderedPageBreak/>
        <w:t>三、人才培养情况</w:t>
      </w:r>
    </w:p>
    <w:p w:rsidR="0021737F" w:rsidRPr="00FE6A31" w:rsidRDefault="00B52551">
      <w:pPr>
        <w:spacing w:afterLines="50" w:after="163"/>
        <w:ind w:firstLineChars="200" w:firstLine="560"/>
        <w:rPr>
          <w:rFonts w:ascii="黑体" w:eastAsia="黑体" w:hAnsi="黑体"/>
          <w:bCs/>
          <w:sz w:val="28"/>
          <w:szCs w:val="28"/>
        </w:rPr>
      </w:pPr>
      <w:r w:rsidRPr="00FE6A31">
        <w:rPr>
          <w:rFonts w:ascii="黑体" w:eastAsia="黑体" w:hAnsi="黑体" w:hint="eastAsia"/>
          <w:bCs/>
          <w:sz w:val="28"/>
          <w:szCs w:val="28"/>
        </w:rPr>
        <w:t>（一）示范中心实验教学面向所在学校专业及学生情况</w:t>
      </w:r>
    </w:p>
    <w:tbl>
      <w:tblPr>
        <w:tblStyle w:val="a9"/>
        <w:tblW w:w="5000" w:type="pct"/>
        <w:jc w:val="center"/>
        <w:tblLook w:val="04A0" w:firstRow="1" w:lastRow="0" w:firstColumn="1" w:lastColumn="0" w:noHBand="0" w:noVBand="1"/>
      </w:tblPr>
      <w:tblGrid>
        <w:gridCol w:w="961"/>
        <w:gridCol w:w="3261"/>
        <w:gridCol w:w="1560"/>
        <w:gridCol w:w="1419"/>
        <w:gridCol w:w="1089"/>
      </w:tblGrid>
      <w:tr w:rsidR="00FE6A31" w:rsidRPr="00FE6A31">
        <w:trPr>
          <w:trHeight w:val="497"/>
          <w:jc w:val="center"/>
        </w:trPr>
        <w:tc>
          <w:tcPr>
            <w:tcW w:w="579" w:type="pct"/>
            <w:vMerge w:val="restart"/>
            <w:vAlign w:val="center"/>
          </w:tcPr>
          <w:p w:rsidR="0021737F" w:rsidRPr="00FE6A31" w:rsidRDefault="00B52551">
            <w:pPr>
              <w:jc w:val="center"/>
              <w:rPr>
                <w:rFonts w:ascii="黑体" w:eastAsia="黑体" w:hAnsi="黑体"/>
                <w:bCs/>
              </w:rPr>
            </w:pPr>
            <w:r w:rsidRPr="00FE6A31">
              <w:rPr>
                <w:rFonts w:ascii="黑体" w:eastAsia="黑体" w:hAnsi="黑体" w:hint="eastAsia"/>
                <w:bCs/>
              </w:rPr>
              <w:t>序号</w:t>
            </w:r>
          </w:p>
        </w:tc>
        <w:tc>
          <w:tcPr>
            <w:tcW w:w="2908" w:type="pct"/>
            <w:gridSpan w:val="2"/>
            <w:vAlign w:val="center"/>
          </w:tcPr>
          <w:p w:rsidR="0021737F" w:rsidRPr="00FE6A31" w:rsidRDefault="00B52551">
            <w:pPr>
              <w:jc w:val="center"/>
              <w:rPr>
                <w:rFonts w:ascii="黑体" w:eastAsia="黑体" w:hAnsi="黑体"/>
                <w:bCs/>
              </w:rPr>
            </w:pPr>
            <w:r w:rsidRPr="00FE6A31">
              <w:rPr>
                <w:rFonts w:ascii="黑体" w:eastAsia="黑体" w:hAnsi="黑体" w:hint="eastAsia"/>
                <w:bCs/>
              </w:rPr>
              <w:t>面向的专业</w:t>
            </w:r>
          </w:p>
        </w:tc>
        <w:tc>
          <w:tcPr>
            <w:tcW w:w="856" w:type="pct"/>
            <w:vMerge w:val="restart"/>
            <w:vAlign w:val="center"/>
          </w:tcPr>
          <w:p w:rsidR="0021737F" w:rsidRPr="00FE6A31" w:rsidRDefault="00B52551">
            <w:pPr>
              <w:jc w:val="center"/>
              <w:rPr>
                <w:rFonts w:ascii="黑体" w:eastAsia="黑体" w:hAnsi="黑体"/>
                <w:bCs/>
              </w:rPr>
            </w:pPr>
            <w:r w:rsidRPr="00FE6A31">
              <w:rPr>
                <w:rFonts w:ascii="黑体" w:eastAsia="黑体" w:hAnsi="黑体" w:hint="eastAsia"/>
                <w:bCs/>
              </w:rPr>
              <w:t>学生人数</w:t>
            </w:r>
          </w:p>
        </w:tc>
        <w:tc>
          <w:tcPr>
            <w:tcW w:w="657" w:type="pct"/>
            <w:vMerge w:val="restart"/>
            <w:vAlign w:val="center"/>
          </w:tcPr>
          <w:p w:rsidR="0021737F" w:rsidRPr="00FE6A31" w:rsidRDefault="00B52551">
            <w:pPr>
              <w:jc w:val="center"/>
              <w:rPr>
                <w:rFonts w:ascii="黑体" w:eastAsia="黑体" w:hAnsi="黑体"/>
                <w:bCs/>
              </w:rPr>
            </w:pPr>
            <w:r w:rsidRPr="00FE6A31">
              <w:rPr>
                <w:rFonts w:ascii="黑体" w:eastAsia="黑体" w:hAnsi="黑体" w:hint="eastAsia"/>
                <w:bCs/>
              </w:rPr>
              <w:t>人时数</w:t>
            </w:r>
          </w:p>
        </w:tc>
      </w:tr>
      <w:tr w:rsidR="00FE6A31" w:rsidRPr="00FE6A31">
        <w:trPr>
          <w:trHeight w:val="561"/>
          <w:jc w:val="center"/>
        </w:trPr>
        <w:tc>
          <w:tcPr>
            <w:tcW w:w="579" w:type="pct"/>
            <w:vMerge/>
          </w:tcPr>
          <w:p w:rsidR="0021737F" w:rsidRPr="00FE6A31" w:rsidRDefault="0021737F">
            <w:pPr>
              <w:rPr>
                <w:rFonts w:ascii="仿宋" w:eastAsia="仿宋" w:hAnsi="仿宋"/>
                <w:b/>
                <w:bCs/>
                <w:sz w:val="28"/>
                <w:szCs w:val="28"/>
              </w:rPr>
            </w:pPr>
          </w:p>
        </w:tc>
        <w:tc>
          <w:tcPr>
            <w:tcW w:w="1967" w:type="pct"/>
            <w:vAlign w:val="center"/>
          </w:tcPr>
          <w:p w:rsidR="0021737F" w:rsidRPr="00FE6A31" w:rsidRDefault="00B52551">
            <w:pPr>
              <w:jc w:val="center"/>
              <w:rPr>
                <w:rFonts w:ascii="黑体" w:eastAsia="黑体" w:hAnsi="黑体"/>
                <w:bCs/>
              </w:rPr>
            </w:pPr>
            <w:r w:rsidRPr="00FE6A31">
              <w:rPr>
                <w:rFonts w:ascii="黑体" w:eastAsia="黑体" w:hAnsi="黑体" w:hint="eastAsia"/>
                <w:bCs/>
              </w:rPr>
              <w:t>专业名称</w:t>
            </w:r>
          </w:p>
        </w:tc>
        <w:tc>
          <w:tcPr>
            <w:tcW w:w="941" w:type="pct"/>
            <w:vAlign w:val="center"/>
          </w:tcPr>
          <w:p w:rsidR="0021737F" w:rsidRPr="00FE6A31" w:rsidRDefault="00B52551">
            <w:pPr>
              <w:jc w:val="center"/>
              <w:rPr>
                <w:rFonts w:ascii="黑体" w:eastAsia="黑体" w:hAnsi="黑体"/>
                <w:bCs/>
              </w:rPr>
            </w:pPr>
            <w:r w:rsidRPr="00FE6A31">
              <w:rPr>
                <w:rFonts w:ascii="黑体" w:eastAsia="黑体" w:hAnsi="黑体" w:hint="eastAsia"/>
                <w:bCs/>
              </w:rPr>
              <w:t>年级</w:t>
            </w:r>
          </w:p>
        </w:tc>
        <w:tc>
          <w:tcPr>
            <w:tcW w:w="856" w:type="pct"/>
            <w:vMerge/>
          </w:tcPr>
          <w:p w:rsidR="0021737F" w:rsidRPr="00FE6A31" w:rsidRDefault="0021737F">
            <w:pPr>
              <w:rPr>
                <w:rFonts w:ascii="仿宋" w:eastAsia="仿宋" w:hAnsi="仿宋"/>
                <w:b/>
                <w:bCs/>
                <w:sz w:val="28"/>
                <w:szCs w:val="28"/>
              </w:rPr>
            </w:pPr>
          </w:p>
        </w:tc>
        <w:tc>
          <w:tcPr>
            <w:tcW w:w="657" w:type="pct"/>
            <w:vMerge/>
          </w:tcPr>
          <w:p w:rsidR="0021737F" w:rsidRPr="00FE6A31" w:rsidRDefault="0021737F">
            <w:pPr>
              <w:rPr>
                <w:rFonts w:ascii="仿宋" w:eastAsia="仿宋" w:hAnsi="仿宋"/>
                <w:b/>
                <w:bCs/>
                <w:sz w:val="28"/>
                <w:szCs w:val="28"/>
              </w:rPr>
            </w:pP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hint="eastAsia"/>
              </w:rPr>
              <w:t>1</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长学制临床医学、长学制儿科，五年制临床、五年制儿科、精神医学、基础医学（形态学实验）</w:t>
            </w:r>
          </w:p>
        </w:tc>
        <w:tc>
          <w:tcPr>
            <w:tcW w:w="941"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2019</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544</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48960</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hint="eastAsia"/>
              </w:rPr>
              <w:t>2</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长学制口腔、五年制口腔、眼视光医学（形态学实验）</w:t>
            </w:r>
          </w:p>
        </w:tc>
        <w:tc>
          <w:tcPr>
            <w:tcW w:w="941"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2019</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82</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1476</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hint="eastAsia"/>
              </w:rPr>
              <w:t>3</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长学制口腔、五年制口腔、五年制预防、五年制中医（形态学实验）</w:t>
            </w:r>
          </w:p>
        </w:tc>
        <w:tc>
          <w:tcPr>
            <w:tcW w:w="941"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2018</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131</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5895</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hint="eastAsia"/>
              </w:rPr>
              <w:t>4</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五年制临床药学、四年制药学、管理、法学、四年制中药学（形态学实验）</w:t>
            </w:r>
          </w:p>
        </w:tc>
        <w:tc>
          <w:tcPr>
            <w:tcW w:w="941"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2020</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160</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2880</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hint="eastAsia"/>
              </w:rPr>
              <w:t>5</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长学制临床医学、长学制儿科、五年制临床医学、儿科、基础医学、精神医学（形态学实验）</w:t>
            </w:r>
          </w:p>
        </w:tc>
        <w:tc>
          <w:tcPr>
            <w:tcW w:w="941"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2020</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550</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39600</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6</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长学制口腔医学、五年制口腔医学</w:t>
            </w:r>
            <w:r w:rsidRPr="00FE6A31">
              <w:rPr>
                <w:rFonts w:ascii="Times New Roman" w:eastAsia="楷体" w:hAnsi="Times New Roman" w:cs="Times New Roman"/>
                <w:bCs/>
              </w:rPr>
              <w:t xml:space="preserve"> </w:t>
            </w:r>
            <w:r w:rsidRPr="00FE6A31">
              <w:rPr>
                <w:rFonts w:ascii="Times New Roman" w:eastAsia="楷体" w:hAnsi="Times New Roman" w:cs="Times New Roman"/>
                <w:bCs/>
              </w:rPr>
              <w:t>、眼视光医学（形态学实验）</w:t>
            </w:r>
          </w:p>
        </w:tc>
        <w:tc>
          <w:tcPr>
            <w:tcW w:w="941"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2020</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80</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4320</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7</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五年制预防医学、预防医学外培、中医；四年制康复、护理、护理学外培、助产（形态学实验）</w:t>
            </w:r>
          </w:p>
        </w:tc>
        <w:tc>
          <w:tcPr>
            <w:tcW w:w="941" w:type="pct"/>
            <w:vAlign w:val="center"/>
          </w:tcPr>
          <w:p w:rsidR="0056212B" w:rsidRPr="00FE6A31" w:rsidRDefault="0056212B" w:rsidP="0056212B">
            <w:pPr>
              <w:jc w:val="center"/>
              <w:rPr>
                <w:rFonts w:ascii="Times New Roman" w:eastAsia="楷体" w:hAnsi="Times New Roman" w:cs="Times New Roman"/>
              </w:rPr>
            </w:pPr>
            <w:r w:rsidRPr="00FE6A31">
              <w:rPr>
                <w:rFonts w:ascii="Times New Roman" w:eastAsia="楷体" w:hAnsi="Times New Roman" w:cs="Times New Roman"/>
                <w:bCs/>
              </w:rPr>
              <w:t>2020</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225</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16200</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8</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四年制生工、假肢（形态学实验）</w:t>
            </w:r>
          </w:p>
        </w:tc>
        <w:tc>
          <w:tcPr>
            <w:tcW w:w="941" w:type="pct"/>
            <w:vAlign w:val="center"/>
          </w:tcPr>
          <w:p w:rsidR="0056212B" w:rsidRPr="00FE6A31" w:rsidRDefault="0056212B" w:rsidP="0056212B">
            <w:pPr>
              <w:jc w:val="center"/>
              <w:rPr>
                <w:rFonts w:ascii="Times New Roman" w:eastAsia="楷体" w:hAnsi="Times New Roman" w:cs="Times New Roman"/>
              </w:rPr>
            </w:pPr>
            <w:r w:rsidRPr="00FE6A31">
              <w:rPr>
                <w:rFonts w:ascii="Times New Roman" w:eastAsia="楷体" w:hAnsi="Times New Roman" w:cs="Times New Roman"/>
                <w:bCs/>
              </w:rPr>
              <w:t>2020</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38</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1368</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9</w:t>
            </w:r>
          </w:p>
        </w:tc>
        <w:tc>
          <w:tcPr>
            <w:tcW w:w="1967" w:type="pct"/>
            <w:vAlign w:val="center"/>
          </w:tcPr>
          <w:p w:rsidR="0056212B" w:rsidRPr="00FE6A31" w:rsidRDefault="0056212B" w:rsidP="0056212B">
            <w:pPr>
              <w:widowControl/>
              <w:jc w:val="center"/>
              <w:rPr>
                <w:rFonts w:ascii="Times New Roman" w:eastAsia="楷体" w:hAnsi="Times New Roman" w:cs="Times New Roman"/>
              </w:rPr>
            </w:pPr>
            <w:r w:rsidRPr="00FE6A31">
              <w:rPr>
                <w:rFonts w:ascii="Times New Roman" w:eastAsia="楷体" w:hAnsi="Times New Roman" w:cs="Times New Roman"/>
                <w:bCs/>
              </w:rPr>
              <w:t>四年制康复（形态学实验）</w:t>
            </w:r>
          </w:p>
        </w:tc>
        <w:tc>
          <w:tcPr>
            <w:tcW w:w="941"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2019</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36</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648</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10</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长学制临床医学、长学制儿科；五年制临床医学、五年制儿科、精神医学、基础医学（形态学实验）</w:t>
            </w:r>
          </w:p>
        </w:tc>
        <w:tc>
          <w:tcPr>
            <w:tcW w:w="941"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2018</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539</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24255</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11</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六年制临床医学留学生（形态学实验）</w:t>
            </w:r>
          </w:p>
        </w:tc>
        <w:tc>
          <w:tcPr>
            <w:tcW w:w="941"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2018</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119</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5355</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12</w:t>
            </w:r>
          </w:p>
        </w:tc>
        <w:tc>
          <w:tcPr>
            <w:tcW w:w="1967" w:type="pct"/>
            <w:vAlign w:val="center"/>
          </w:tcPr>
          <w:p w:rsidR="0056212B" w:rsidRPr="00FE6A31" w:rsidRDefault="0056212B" w:rsidP="0056212B">
            <w:pPr>
              <w:widowControl/>
              <w:jc w:val="center"/>
              <w:rPr>
                <w:rFonts w:ascii="Times New Roman" w:eastAsia="楷体" w:hAnsi="Times New Roman" w:cs="Times New Roman"/>
              </w:rPr>
            </w:pPr>
            <w:r w:rsidRPr="00FE6A31">
              <w:rPr>
                <w:rFonts w:ascii="Times New Roman" w:eastAsia="楷体" w:hAnsi="Times New Roman" w:cs="Times New Roman"/>
                <w:bCs/>
              </w:rPr>
              <w:t>五年制基础医学（形态学实验）</w:t>
            </w:r>
          </w:p>
        </w:tc>
        <w:tc>
          <w:tcPr>
            <w:tcW w:w="941"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2019</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44</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1584</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lastRenderedPageBreak/>
              <w:t>13</w:t>
            </w:r>
          </w:p>
        </w:tc>
        <w:tc>
          <w:tcPr>
            <w:tcW w:w="1967" w:type="pct"/>
            <w:vAlign w:val="center"/>
          </w:tcPr>
          <w:p w:rsidR="0056212B" w:rsidRPr="00FE6A31" w:rsidRDefault="0056212B" w:rsidP="0056212B">
            <w:pPr>
              <w:widowControl/>
              <w:jc w:val="center"/>
              <w:rPr>
                <w:rFonts w:ascii="Times New Roman" w:eastAsia="楷体" w:hAnsi="Times New Roman" w:cs="Times New Roman"/>
                <w:bCs/>
              </w:rPr>
            </w:pPr>
            <w:r w:rsidRPr="00FE6A31">
              <w:rPr>
                <w:rFonts w:ascii="Times New Roman" w:eastAsia="楷体" w:hAnsi="Times New Roman" w:cs="Times New Roman"/>
                <w:bCs/>
              </w:rPr>
              <w:t>四年制管理（形态学实验）</w:t>
            </w:r>
          </w:p>
        </w:tc>
        <w:tc>
          <w:tcPr>
            <w:tcW w:w="941"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2019</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25</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200</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14</w:t>
            </w:r>
          </w:p>
        </w:tc>
        <w:tc>
          <w:tcPr>
            <w:tcW w:w="1967" w:type="pct"/>
            <w:vAlign w:val="center"/>
          </w:tcPr>
          <w:p w:rsidR="0056212B" w:rsidRPr="00FE6A31" w:rsidRDefault="0056212B" w:rsidP="0056212B">
            <w:pPr>
              <w:widowControl/>
              <w:jc w:val="center"/>
              <w:rPr>
                <w:rFonts w:ascii="Times New Roman" w:eastAsia="楷体" w:hAnsi="Times New Roman" w:cs="Times New Roman"/>
                <w:bCs/>
              </w:rPr>
            </w:pPr>
            <w:r w:rsidRPr="00FE6A31">
              <w:rPr>
                <w:rFonts w:ascii="Times New Roman" w:eastAsia="楷体" w:hAnsi="Times New Roman" w:cs="Times New Roman"/>
                <w:bCs/>
              </w:rPr>
              <w:t>四年制中药学、中药学（双培）（形态学实验）</w:t>
            </w:r>
          </w:p>
        </w:tc>
        <w:tc>
          <w:tcPr>
            <w:tcW w:w="941"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2018</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35</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280</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15</w:t>
            </w:r>
          </w:p>
        </w:tc>
        <w:tc>
          <w:tcPr>
            <w:tcW w:w="1967" w:type="pct"/>
            <w:vAlign w:val="center"/>
          </w:tcPr>
          <w:p w:rsidR="0056212B" w:rsidRPr="00FE6A31" w:rsidRDefault="0056212B" w:rsidP="0056212B">
            <w:pPr>
              <w:spacing w:line="276" w:lineRule="auto"/>
              <w:jc w:val="left"/>
              <w:rPr>
                <w:rFonts w:ascii="Times New Roman" w:eastAsia="楷体" w:hAnsi="Times New Roman" w:cs="Times New Roman"/>
                <w:bCs/>
              </w:rPr>
            </w:pPr>
            <w:r w:rsidRPr="00FE6A31">
              <w:rPr>
                <w:rFonts w:ascii="Times New Roman" w:eastAsia="楷体" w:hAnsi="Times New Roman" w:cs="Times New Roman"/>
                <w:bCs/>
              </w:rPr>
              <w:t>长学制临床医学、长学制儿科、五年制临床医学、五年制儿科、五年制基础医学、临床药学、精神医学、四年制药学、医学实验技术</w:t>
            </w:r>
            <w:r w:rsidRPr="00FE6A31">
              <w:rPr>
                <w:rFonts w:ascii="Times New Roman" w:eastAsia="楷体" w:hAnsi="Times New Roman" w:cs="Times New Roman"/>
                <w:bCs/>
              </w:rPr>
              <w:t>(</w:t>
            </w:r>
            <w:r w:rsidRPr="00FE6A31">
              <w:rPr>
                <w:rFonts w:ascii="Times New Roman" w:eastAsia="楷体" w:hAnsi="Times New Roman" w:cs="Times New Roman"/>
                <w:bCs/>
              </w:rPr>
              <w:t>医学机能学实验</w:t>
            </w:r>
            <w:r w:rsidRPr="00FE6A31">
              <w:rPr>
                <w:rFonts w:ascii="Times New Roman" w:eastAsia="楷体" w:hAnsi="Times New Roman" w:cs="Times New Roman"/>
                <w:bCs/>
              </w:rPr>
              <w:t>B</w:t>
            </w:r>
            <w:r w:rsidRPr="00FE6A31">
              <w:rPr>
                <w:rFonts w:ascii="Times New Roman" w:eastAsia="楷体" w:hAnsi="Times New Roman" w:cs="Times New Roman"/>
                <w:bCs/>
              </w:rPr>
              <w:t>）</w:t>
            </w:r>
          </w:p>
        </w:tc>
        <w:tc>
          <w:tcPr>
            <w:tcW w:w="941"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2018</w:t>
            </w:r>
          </w:p>
        </w:tc>
        <w:tc>
          <w:tcPr>
            <w:tcW w:w="856"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639</w:t>
            </w:r>
          </w:p>
        </w:tc>
        <w:tc>
          <w:tcPr>
            <w:tcW w:w="657"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48564</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16</w:t>
            </w:r>
          </w:p>
        </w:tc>
        <w:tc>
          <w:tcPr>
            <w:tcW w:w="1967" w:type="pct"/>
            <w:vAlign w:val="center"/>
          </w:tcPr>
          <w:p w:rsidR="0056212B" w:rsidRPr="00FE6A31" w:rsidRDefault="0056212B" w:rsidP="0056212B">
            <w:pPr>
              <w:spacing w:line="276" w:lineRule="auto"/>
              <w:jc w:val="left"/>
              <w:rPr>
                <w:rFonts w:ascii="Times New Roman" w:eastAsia="楷体" w:hAnsi="Times New Roman" w:cs="Times New Roman"/>
                <w:bCs/>
              </w:rPr>
            </w:pPr>
            <w:r w:rsidRPr="00FE6A31">
              <w:rPr>
                <w:rFonts w:ascii="Times New Roman" w:eastAsia="楷体" w:hAnsi="Times New Roman" w:cs="Times New Roman"/>
                <w:bCs/>
              </w:rPr>
              <w:t>长学制口腔、五年制口腔、中医、预防</w:t>
            </w:r>
            <w:r w:rsidRPr="00FE6A31">
              <w:rPr>
                <w:rFonts w:ascii="Times New Roman" w:eastAsia="楷体" w:hAnsi="Times New Roman" w:cs="Times New Roman"/>
                <w:bCs/>
              </w:rPr>
              <w:t>(</w:t>
            </w:r>
            <w:r w:rsidRPr="00FE6A31">
              <w:rPr>
                <w:rFonts w:ascii="Times New Roman" w:eastAsia="楷体" w:hAnsi="Times New Roman" w:cs="Times New Roman"/>
                <w:bCs/>
              </w:rPr>
              <w:t>医学机能学实验</w:t>
            </w:r>
            <w:r w:rsidRPr="00FE6A31">
              <w:rPr>
                <w:rFonts w:ascii="Times New Roman" w:eastAsia="楷体" w:hAnsi="Times New Roman" w:cs="Times New Roman"/>
                <w:bCs/>
              </w:rPr>
              <w:t>B</w:t>
            </w:r>
            <w:r w:rsidRPr="00FE6A31">
              <w:rPr>
                <w:rFonts w:ascii="Times New Roman" w:eastAsia="楷体" w:hAnsi="Times New Roman" w:cs="Times New Roman"/>
                <w:bCs/>
              </w:rPr>
              <w:t>下）</w:t>
            </w:r>
          </w:p>
        </w:tc>
        <w:tc>
          <w:tcPr>
            <w:tcW w:w="941"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2018</w:t>
            </w:r>
          </w:p>
        </w:tc>
        <w:tc>
          <w:tcPr>
            <w:tcW w:w="856"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131</w:t>
            </w:r>
          </w:p>
        </w:tc>
        <w:tc>
          <w:tcPr>
            <w:tcW w:w="657"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6026</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17</w:t>
            </w:r>
          </w:p>
        </w:tc>
        <w:tc>
          <w:tcPr>
            <w:tcW w:w="1967" w:type="pct"/>
            <w:vAlign w:val="center"/>
          </w:tcPr>
          <w:p w:rsidR="0056212B" w:rsidRPr="00FE6A31" w:rsidRDefault="0056212B" w:rsidP="0056212B">
            <w:pPr>
              <w:spacing w:line="276" w:lineRule="auto"/>
              <w:jc w:val="left"/>
              <w:rPr>
                <w:rFonts w:ascii="Times New Roman" w:eastAsia="楷体" w:hAnsi="Times New Roman" w:cs="Times New Roman"/>
                <w:bCs/>
              </w:rPr>
            </w:pPr>
            <w:r w:rsidRPr="00FE6A31">
              <w:rPr>
                <w:rFonts w:ascii="Times New Roman" w:eastAsia="楷体" w:hAnsi="Times New Roman" w:cs="Times New Roman"/>
                <w:bCs/>
              </w:rPr>
              <w:t>四年制中药（含双培）</w:t>
            </w:r>
            <w:r w:rsidRPr="00FE6A31">
              <w:rPr>
                <w:rFonts w:ascii="Times New Roman" w:eastAsia="楷体" w:hAnsi="Times New Roman" w:cs="Times New Roman"/>
                <w:bCs/>
              </w:rPr>
              <w:t xml:space="preserve"> (</w:t>
            </w:r>
            <w:r w:rsidRPr="00FE6A31">
              <w:rPr>
                <w:rFonts w:ascii="Times New Roman" w:eastAsia="楷体" w:hAnsi="Times New Roman" w:cs="Times New Roman"/>
                <w:bCs/>
              </w:rPr>
              <w:t>医学机能学实验</w:t>
            </w:r>
            <w:r w:rsidRPr="00FE6A31">
              <w:rPr>
                <w:rFonts w:ascii="Times New Roman" w:eastAsia="楷体" w:hAnsi="Times New Roman" w:cs="Times New Roman"/>
                <w:bCs/>
              </w:rPr>
              <w:t>C1</w:t>
            </w:r>
            <w:r w:rsidRPr="00FE6A31">
              <w:rPr>
                <w:rFonts w:ascii="Times New Roman" w:eastAsia="楷体" w:hAnsi="Times New Roman" w:cs="Times New Roman"/>
                <w:bCs/>
              </w:rPr>
              <w:t>）</w:t>
            </w:r>
          </w:p>
        </w:tc>
        <w:tc>
          <w:tcPr>
            <w:tcW w:w="941"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2017</w:t>
            </w:r>
          </w:p>
        </w:tc>
        <w:tc>
          <w:tcPr>
            <w:tcW w:w="856"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30</w:t>
            </w:r>
          </w:p>
        </w:tc>
        <w:tc>
          <w:tcPr>
            <w:tcW w:w="657"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1558</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18</w:t>
            </w:r>
          </w:p>
        </w:tc>
        <w:tc>
          <w:tcPr>
            <w:tcW w:w="1967" w:type="pct"/>
            <w:vAlign w:val="center"/>
          </w:tcPr>
          <w:p w:rsidR="0056212B" w:rsidRPr="00FE6A31" w:rsidRDefault="0056212B" w:rsidP="0056212B">
            <w:pPr>
              <w:spacing w:line="276" w:lineRule="auto"/>
              <w:jc w:val="left"/>
              <w:rPr>
                <w:rFonts w:ascii="Times New Roman" w:eastAsia="楷体" w:hAnsi="Times New Roman" w:cs="Times New Roman"/>
                <w:bCs/>
              </w:rPr>
            </w:pPr>
            <w:r w:rsidRPr="00FE6A31">
              <w:rPr>
                <w:rFonts w:ascii="Times New Roman" w:eastAsia="楷体" w:hAnsi="Times New Roman" w:cs="Times New Roman"/>
                <w:bCs/>
              </w:rPr>
              <w:t>四年制护理</w:t>
            </w:r>
            <w:r w:rsidRPr="00FE6A31">
              <w:rPr>
                <w:rFonts w:ascii="Times New Roman" w:eastAsia="楷体" w:hAnsi="Times New Roman" w:cs="Times New Roman"/>
                <w:bCs/>
              </w:rPr>
              <w:t>(</w:t>
            </w:r>
            <w:r w:rsidRPr="00FE6A31">
              <w:rPr>
                <w:rFonts w:ascii="Times New Roman" w:eastAsia="楷体" w:hAnsi="Times New Roman" w:cs="Times New Roman"/>
                <w:bCs/>
              </w:rPr>
              <w:t>医学机能学实验</w:t>
            </w:r>
            <w:r w:rsidRPr="00FE6A31">
              <w:rPr>
                <w:rFonts w:ascii="Times New Roman" w:eastAsia="楷体" w:hAnsi="Times New Roman" w:cs="Times New Roman"/>
                <w:bCs/>
              </w:rPr>
              <w:t>C</w:t>
            </w:r>
            <w:r w:rsidRPr="00FE6A31">
              <w:rPr>
                <w:rFonts w:ascii="Times New Roman" w:eastAsia="楷体" w:hAnsi="Times New Roman" w:cs="Times New Roman"/>
                <w:bCs/>
              </w:rPr>
              <w:t>）</w:t>
            </w:r>
          </w:p>
        </w:tc>
        <w:tc>
          <w:tcPr>
            <w:tcW w:w="941"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2019</w:t>
            </w:r>
          </w:p>
        </w:tc>
        <w:tc>
          <w:tcPr>
            <w:tcW w:w="856"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49</w:t>
            </w:r>
          </w:p>
        </w:tc>
        <w:tc>
          <w:tcPr>
            <w:tcW w:w="657"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1862</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19</w:t>
            </w:r>
          </w:p>
        </w:tc>
        <w:tc>
          <w:tcPr>
            <w:tcW w:w="1967" w:type="pct"/>
            <w:vAlign w:val="center"/>
          </w:tcPr>
          <w:p w:rsidR="0056212B" w:rsidRPr="00FE6A31" w:rsidRDefault="0056212B" w:rsidP="0056212B">
            <w:pPr>
              <w:spacing w:line="276" w:lineRule="auto"/>
              <w:rPr>
                <w:rFonts w:ascii="Times New Roman" w:eastAsia="楷体" w:hAnsi="Times New Roman" w:cs="Times New Roman"/>
              </w:rPr>
            </w:pPr>
            <w:r w:rsidRPr="00FE6A31">
              <w:rPr>
                <w:rFonts w:ascii="Times New Roman" w:eastAsia="楷体" w:hAnsi="Times New Roman" w:cs="Times New Roman"/>
                <w:bCs/>
              </w:rPr>
              <w:t>长学制口腔、五年制口腔、中医、预防</w:t>
            </w:r>
            <w:r w:rsidRPr="00FE6A31">
              <w:rPr>
                <w:rFonts w:ascii="Times New Roman" w:eastAsia="楷体" w:hAnsi="Times New Roman" w:cs="Times New Roman"/>
                <w:bCs/>
              </w:rPr>
              <w:t xml:space="preserve"> (</w:t>
            </w:r>
            <w:r w:rsidRPr="00FE6A31">
              <w:rPr>
                <w:rFonts w:ascii="Times New Roman" w:eastAsia="楷体" w:hAnsi="Times New Roman" w:cs="Times New Roman"/>
                <w:bCs/>
              </w:rPr>
              <w:t>医学机能学实验</w:t>
            </w:r>
            <w:r w:rsidRPr="00FE6A31">
              <w:rPr>
                <w:rFonts w:ascii="Times New Roman" w:eastAsia="楷体" w:hAnsi="Times New Roman" w:cs="Times New Roman"/>
                <w:bCs/>
              </w:rPr>
              <w:t>B</w:t>
            </w:r>
            <w:r w:rsidRPr="00FE6A31">
              <w:rPr>
                <w:rFonts w:ascii="Times New Roman" w:eastAsia="楷体" w:hAnsi="Times New Roman" w:cs="Times New Roman"/>
                <w:bCs/>
              </w:rPr>
              <w:t>上）</w:t>
            </w:r>
          </w:p>
        </w:tc>
        <w:tc>
          <w:tcPr>
            <w:tcW w:w="941" w:type="pct"/>
            <w:vAlign w:val="center"/>
          </w:tcPr>
          <w:p w:rsidR="0056212B" w:rsidRPr="00FE6A31" w:rsidRDefault="0056212B" w:rsidP="0056212B">
            <w:pPr>
              <w:jc w:val="center"/>
              <w:rPr>
                <w:rFonts w:ascii="Times New Roman" w:eastAsia="楷体" w:hAnsi="Times New Roman" w:cs="Times New Roman"/>
              </w:rPr>
            </w:pPr>
            <w:r w:rsidRPr="00FE6A31">
              <w:rPr>
                <w:rFonts w:ascii="Times New Roman" w:eastAsia="楷体" w:hAnsi="Times New Roman" w:cs="Times New Roman"/>
              </w:rPr>
              <w:t>2019</w:t>
            </w:r>
          </w:p>
        </w:tc>
        <w:tc>
          <w:tcPr>
            <w:tcW w:w="856" w:type="pct"/>
            <w:vAlign w:val="center"/>
          </w:tcPr>
          <w:p w:rsidR="0056212B" w:rsidRPr="00FE6A31" w:rsidRDefault="0056212B" w:rsidP="0056212B">
            <w:pPr>
              <w:jc w:val="center"/>
              <w:rPr>
                <w:rFonts w:ascii="Times New Roman" w:eastAsia="楷体" w:hAnsi="Times New Roman" w:cs="Times New Roman"/>
              </w:rPr>
            </w:pPr>
            <w:r w:rsidRPr="00FE6A31">
              <w:rPr>
                <w:rFonts w:ascii="Times New Roman" w:eastAsia="楷体" w:hAnsi="Times New Roman" w:cs="Times New Roman"/>
              </w:rPr>
              <w:t>130</w:t>
            </w:r>
          </w:p>
        </w:tc>
        <w:tc>
          <w:tcPr>
            <w:tcW w:w="657"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3900</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20</w:t>
            </w:r>
          </w:p>
        </w:tc>
        <w:tc>
          <w:tcPr>
            <w:tcW w:w="1967" w:type="pct"/>
            <w:vAlign w:val="center"/>
          </w:tcPr>
          <w:p w:rsidR="0056212B" w:rsidRPr="00FE6A31" w:rsidRDefault="0056212B" w:rsidP="0056212B">
            <w:pPr>
              <w:spacing w:line="276" w:lineRule="auto"/>
              <w:rPr>
                <w:rFonts w:ascii="Times New Roman" w:eastAsia="楷体" w:hAnsi="Times New Roman" w:cs="Times New Roman"/>
                <w:bCs/>
              </w:rPr>
            </w:pPr>
            <w:r w:rsidRPr="00FE6A31">
              <w:rPr>
                <w:rFonts w:ascii="Times New Roman" w:eastAsia="楷体" w:hAnsi="Times New Roman" w:cs="Times New Roman"/>
                <w:bCs/>
              </w:rPr>
              <w:t>四年制康复</w:t>
            </w:r>
            <w:r w:rsidRPr="00FE6A31">
              <w:rPr>
                <w:rFonts w:ascii="Times New Roman" w:eastAsia="楷体" w:hAnsi="Times New Roman" w:cs="Times New Roman"/>
                <w:bCs/>
              </w:rPr>
              <w:t>(</w:t>
            </w:r>
            <w:r w:rsidRPr="00FE6A31">
              <w:rPr>
                <w:rFonts w:ascii="Times New Roman" w:eastAsia="楷体" w:hAnsi="Times New Roman" w:cs="Times New Roman"/>
                <w:bCs/>
              </w:rPr>
              <w:t>医学机能学实验</w:t>
            </w:r>
            <w:r w:rsidRPr="00FE6A31">
              <w:rPr>
                <w:rFonts w:ascii="Times New Roman" w:eastAsia="楷体" w:hAnsi="Times New Roman" w:cs="Times New Roman"/>
                <w:bCs/>
              </w:rPr>
              <w:t>C</w:t>
            </w:r>
            <w:r w:rsidRPr="00FE6A31">
              <w:rPr>
                <w:rFonts w:ascii="Times New Roman" w:eastAsia="楷体" w:hAnsi="Times New Roman" w:cs="Times New Roman"/>
                <w:bCs/>
              </w:rPr>
              <w:t>）</w:t>
            </w:r>
          </w:p>
        </w:tc>
        <w:tc>
          <w:tcPr>
            <w:tcW w:w="941" w:type="pct"/>
            <w:vAlign w:val="center"/>
          </w:tcPr>
          <w:p w:rsidR="0056212B" w:rsidRPr="00FE6A31" w:rsidRDefault="0056212B" w:rsidP="0056212B">
            <w:pPr>
              <w:jc w:val="center"/>
              <w:rPr>
                <w:rFonts w:ascii="Times New Roman" w:eastAsia="楷体" w:hAnsi="Times New Roman" w:cs="Times New Roman"/>
              </w:rPr>
            </w:pPr>
            <w:r w:rsidRPr="00FE6A31">
              <w:rPr>
                <w:rFonts w:ascii="Times New Roman" w:eastAsia="楷体" w:hAnsi="Times New Roman" w:cs="Times New Roman"/>
              </w:rPr>
              <w:t>2019</w:t>
            </w:r>
          </w:p>
        </w:tc>
        <w:tc>
          <w:tcPr>
            <w:tcW w:w="856" w:type="pct"/>
            <w:vAlign w:val="center"/>
          </w:tcPr>
          <w:p w:rsidR="0056212B" w:rsidRPr="00FE6A31" w:rsidRDefault="0056212B" w:rsidP="0056212B">
            <w:pPr>
              <w:jc w:val="center"/>
              <w:rPr>
                <w:rFonts w:ascii="Times New Roman" w:eastAsia="楷体" w:hAnsi="Times New Roman" w:cs="Times New Roman"/>
              </w:rPr>
            </w:pPr>
            <w:r w:rsidRPr="00FE6A31">
              <w:rPr>
                <w:rFonts w:ascii="Times New Roman" w:eastAsia="楷体" w:hAnsi="Times New Roman" w:cs="Times New Roman"/>
              </w:rPr>
              <w:t>36</w:t>
            </w:r>
          </w:p>
        </w:tc>
        <w:tc>
          <w:tcPr>
            <w:tcW w:w="657"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1368</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21</w:t>
            </w:r>
          </w:p>
        </w:tc>
        <w:tc>
          <w:tcPr>
            <w:tcW w:w="1967" w:type="pct"/>
            <w:vAlign w:val="center"/>
          </w:tcPr>
          <w:p w:rsidR="0056212B" w:rsidRPr="00FE6A31" w:rsidRDefault="0056212B" w:rsidP="0056212B">
            <w:pPr>
              <w:spacing w:line="276" w:lineRule="auto"/>
              <w:jc w:val="left"/>
              <w:rPr>
                <w:rFonts w:ascii="Times New Roman" w:eastAsia="楷体" w:hAnsi="Times New Roman" w:cs="Times New Roman"/>
                <w:bCs/>
              </w:rPr>
            </w:pPr>
            <w:r w:rsidRPr="00FE6A31">
              <w:rPr>
                <w:rFonts w:ascii="Times New Roman" w:eastAsia="楷体" w:hAnsi="Times New Roman" w:cs="Times New Roman"/>
                <w:bCs/>
              </w:rPr>
              <w:t>四年制生工、听力与言语康复（运动机能学实验）</w:t>
            </w:r>
          </w:p>
        </w:tc>
        <w:tc>
          <w:tcPr>
            <w:tcW w:w="941"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2019</w:t>
            </w:r>
          </w:p>
        </w:tc>
        <w:tc>
          <w:tcPr>
            <w:tcW w:w="856"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40</w:t>
            </w:r>
          </w:p>
        </w:tc>
        <w:tc>
          <w:tcPr>
            <w:tcW w:w="657"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1520</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22</w:t>
            </w:r>
          </w:p>
        </w:tc>
        <w:tc>
          <w:tcPr>
            <w:tcW w:w="1967" w:type="pct"/>
            <w:vAlign w:val="center"/>
          </w:tcPr>
          <w:p w:rsidR="0056212B" w:rsidRPr="00FE6A31" w:rsidRDefault="0056212B" w:rsidP="0056212B">
            <w:pPr>
              <w:spacing w:line="276" w:lineRule="auto"/>
              <w:jc w:val="left"/>
              <w:rPr>
                <w:rFonts w:ascii="Times New Roman" w:eastAsia="楷体" w:hAnsi="Times New Roman" w:cs="Times New Roman"/>
                <w:bCs/>
              </w:rPr>
            </w:pPr>
            <w:r w:rsidRPr="00FE6A31">
              <w:rPr>
                <w:rFonts w:ascii="Times New Roman" w:eastAsia="楷体" w:hAnsi="Times New Roman" w:cs="Times New Roman"/>
                <w:bCs/>
              </w:rPr>
              <w:t>临床医学专业留学生</w:t>
            </w:r>
            <w:r w:rsidRPr="00FE6A31">
              <w:rPr>
                <w:rFonts w:ascii="Times New Roman" w:eastAsia="楷体" w:hAnsi="Times New Roman" w:cs="Times New Roman"/>
                <w:bCs/>
              </w:rPr>
              <w:t>(</w:t>
            </w:r>
            <w:r w:rsidRPr="00FE6A31">
              <w:rPr>
                <w:rFonts w:ascii="Times New Roman" w:eastAsia="楷体" w:hAnsi="Times New Roman" w:cs="Times New Roman"/>
                <w:bCs/>
              </w:rPr>
              <w:t>医学机能学实验</w:t>
            </w:r>
            <w:r w:rsidRPr="00FE6A31">
              <w:rPr>
                <w:rFonts w:ascii="Times New Roman" w:eastAsia="楷体" w:hAnsi="Times New Roman" w:cs="Times New Roman"/>
                <w:bCs/>
              </w:rPr>
              <w:t xml:space="preserve"> </w:t>
            </w:r>
            <w:r w:rsidRPr="00FE6A31">
              <w:rPr>
                <w:rFonts w:ascii="Times New Roman" w:eastAsia="楷体" w:hAnsi="Times New Roman" w:cs="Times New Roman"/>
                <w:bCs/>
              </w:rPr>
              <w:t>）</w:t>
            </w:r>
          </w:p>
        </w:tc>
        <w:tc>
          <w:tcPr>
            <w:tcW w:w="941" w:type="pct"/>
            <w:vAlign w:val="center"/>
          </w:tcPr>
          <w:p w:rsidR="0056212B" w:rsidRPr="00FE6A31" w:rsidRDefault="0056212B" w:rsidP="0056212B">
            <w:pPr>
              <w:jc w:val="center"/>
              <w:rPr>
                <w:rFonts w:ascii="Times New Roman" w:eastAsia="楷体" w:hAnsi="Times New Roman" w:cs="Times New Roman"/>
              </w:rPr>
            </w:pPr>
            <w:r w:rsidRPr="00FE6A31">
              <w:rPr>
                <w:rFonts w:ascii="Times New Roman" w:eastAsia="楷体" w:hAnsi="Times New Roman" w:cs="Times New Roman"/>
              </w:rPr>
              <w:t>2018</w:t>
            </w:r>
          </w:p>
        </w:tc>
        <w:tc>
          <w:tcPr>
            <w:tcW w:w="856" w:type="pct"/>
            <w:vAlign w:val="center"/>
          </w:tcPr>
          <w:p w:rsidR="0056212B" w:rsidRPr="00FE6A31" w:rsidRDefault="0056212B" w:rsidP="0056212B">
            <w:pPr>
              <w:jc w:val="center"/>
              <w:rPr>
                <w:rFonts w:ascii="Times New Roman" w:eastAsia="楷体" w:hAnsi="Times New Roman" w:cs="Times New Roman"/>
              </w:rPr>
            </w:pPr>
            <w:r w:rsidRPr="00FE6A31">
              <w:rPr>
                <w:rFonts w:ascii="Times New Roman" w:eastAsia="楷体" w:hAnsi="Times New Roman" w:cs="Times New Roman"/>
              </w:rPr>
              <w:t>120</w:t>
            </w:r>
          </w:p>
        </w:tc>
        <w:tc>
          <w:tcPr>
            <w:tcW w:w="657" w:type="pct"/>
            <w:vAlign w:val="center"/>
          </w:tcPr>
          <w:p w:rsidR="0056212B" w:rsidRPr="00FE6A31" w:rsidRDefault="0056212B" w:rsidP="0056212B">
            <w:pPr>
              <w:jc w:val="center"/>
              <w:rPr>
                <w:rFonts w:ascii="Times New Roman" w:eastAsia="楷体" w:hAnsi="Times New Roman" w:cs="Times New Roman"/>
                <w:bCs/>
              </w:rPr>
            </w:pPr>
            <w:r w:rsidRPr="00FE6A31">
              <w:rPr>
                <w:rFonts w:ascii="Times New Roman" w:eastAsia="楷体" w:hAnsi="Times New Roman" w:cs="Times New Roman"/>
                <w:bCs/>
              </w:rPr>
              <w:t>8640</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23</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kern w:val="0"/>
              </w:rPr>
              <w:t>本科生（</w:t>
            </w:r>
            <w:r w:rsidRPr="00FE6A31">
              <w:rPr>
                <w:rFonts w:ascii="Times New Roman" w:eastAsia="楷体" w:hAnsi="Times New Roman" w:cs="Times New Roman"/>
                <w:kern w:val="0"/>
              </w:rPr>
              <w:t>18</w:t>
            </w:r>
            <w:r w:rsidRPr="00FE6A31">
              <w:rPr>
                <w:rFonts w:ascii="Times New Roman" w:eastAsia="楷体" w:hAnsi="Times New Roman" w:cs="Times New Roman"/>
                <w:kern w:val="0"/>
              </w:rPr>
              <w:t>级七年口腔、临床、儿科、五年口腔、五年临床、留学生、汉语留学生、预防、儿科、精神医学、实验技术、临床药学、药学、基础医学）</w:t>
            </w:r>
            <w:r w:rsidRPr="00FE6A31">
              <w:rPr>
                <w:rFonts w:ascii="Times New Roman" w:eastAsia="楷体" w:hAnsi="Times New Roman" w:cs="Times New Roman"/>
                <w:kern w:val="0"/>
              </w:rPr>
              <w:t>——</w:t>
            </w:r>
            <w:r w:rsidRPr="00FE6A31">
              <w:rPr>
                <w:rFonts w:ascii="Times New Roman" w:eastAsia="楷体" w:hAnsi="Times New Roman" w:cs="Times New Roman"/>
                <w:kern w:val="0"/>
              </w:rPr>
              <w:t>病原生物学与免疫学实验</w:t>
            </w:r>
          </w:p>
        </w:tc>
        <w:tc>
          <w:tcPr>
            <w:tcW w:w="941"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2018</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859</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30924</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24</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kern w:val="0"/>
              </w:rPr>
            </w:pPr>
            <w:r w:rsidRPr="00FE6A31">
              <w:rPr>
                <w:rFonts w:ascii="Times New Roman" w:eastAsia="楷体" w:hAnsi="Times New Roman" w:cs="Times New Roman"/>
                <w:kern w:val="0"/>
              </w:rPr>
              <w:t>本科生（</w:t>
            </w:r>
            <w:r w:rsidRPr="00FE6A31">
              <w:rPr>
                <w:rFonts w:ascii="Times New Roman" w:eastAsia="楷体" w:hAnsi="Times New Roman" w:cs="Times New Roman"/>
                <w:kern w:val="0"/>
              </w:rPr>
              <w:t>19</w:t>
            </w:r>
            <w:r w:rsidRPr="00FE6A31">
              <w:rPr>
                <w:rFonts w:ascii="Times New Roman" w:eastAsia="楷体" w:hAnsi="Times New Roman" w:cs="Times New Roman"/>
                <w:kern w:val="0"/>
              </w:rPr>
              <w:t>级护理）</w:t>
            </w:r>
            <w:r w:rsidRPr="00FE6A31">
              <w:rPr>
                <w:rFonts w:ascii="Times New Roman" w:eastAsia="楷体" w:hAnsi="Times New Roman" w:cs="Times New Roman"/>
                <w:kern w:val="0"/>
              </w:rPr>
              <w:t>——</w:t>
            </w:r>
            <w:r w:rsidRPr="00FE6A31">
              <w:rPr>
                <w:rFonts w:ascii="Times New Roman" w:eastAsia="楷体" w:hAnsi="Times New Roman" w:cs="Times New Roman"/>
                <w:kern w:val="0"/>
              </w:rPr>
              <w:t>病原生物学与免疫学实验</w:t>
            </w:r>
          </w:p>
        </w:tc>
        <w:tc>
          <w:tcPr>
            <w:tcW w:w="941"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2019</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52</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936</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25</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kern w:val="0"/>
              </w:rPr>
            </w:pPr>
            <w:r w:rsidRPr="00FE6A31">
              <w:rPr>
                <w:rFonts w:ascii="Times New Roman" w:eastAsia="楷体" w:hAnsi="Times New Roman" w:cs="Times New Roman"/>
                <w:kern w:val="0"/>
              </w:rPr>
              <w:t>本科生（</w:t>
            </w:r>
            <w:r w:rsidRPr="00FE6A31">
              <w:rPr>
                <w:rFonts w:ascii="Times New Roman" w:eastAsia="楷体" w:hAnsi="Times New Roman" w:cs="Times New Roman"/>
                <w:kern w:val="0"/>
              </w:rPr>
              <w:t>19</w:t>
            </w:r>
            <w:r w:rsidRPr="00FE6A31">
              <w:rPr>
                <w:rFonts w:ascii="Times New Roman" w:eastAsia="楷体" w:hAnsi="Times New Roman" w:cs="Times New Roman"/>
                <w:kern w:val="0"/>
              </w:rPr>
              <w:t>级中药、中医、管理）</w:t>
            </w:r>
            <w:r w:rsidRPr="00FE6A31">
              <w:rPr>
                <w:rFonts w:ascii="Times New Roman" w:eastAsia="楷体" w:hAnsi="Times New Roman" w:cs="Times New Roman"/>
                <w:kern w:val="0"/>
              </w:rPr>
              <w:t>——</w:t>
            </w:r>
            <w:r w:rsidRPr="00FE6A31">
              <w:rPr>
                <w:rFonts w:ascii="Times New Roman" w:eastAsia="楷体" w:hAnsi="Times New Roman" w:cs="Times New Roman"/>
                <w:kern w:val="0"/>
              </w:rPr>
              <w:t>病原学概论实验</w:t>
            </w:r>
          </w:p>
        </w:tc>
        <w:tc>
          <w:tcPr>
            <w:tcW w:w="941"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2019</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74</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666</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26</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kern w:val="0"/>
              </w:rPr>
              <w:t>本科生（</w:t>
            </w:r>
            <w:r w:rsidRPr="00FE6A31">
              <w:rPr>
                <w:rFonts w:ascii="Times New Roman" w:eastAsia="楷体" w:hAnsi="Times New Roman" w:cs="Times New Roman"/>
                <w:kern w:val="0"/>
              </w:rPr>
              <w:t>18</w:t>
            </w:r>
            <w:r w:rsidRPr="00FE6A31">
              <w:rPr>
                <w:rFonts w:ascii="Times New Roman" w:eastAsia="楷体" w:hAnsi="Times New Roman" w:cs="Times New Roman"/>
                <w:kern w:val="0"/>
              </w:rPr>
              <w:t>级基础医学）</w:t>
            </w:r>
            <w:r w:rsidRPr="00FE6A31">
              <w:rPr>
                <w:rFonts w:ascii="Times New Roman" w:eastAsia="楷体" w:hAnsi="Times New Roman" w:cs="Times New Roman"/>
                <w:kern w:val="0"/>
              </w:rPr>
              <w:t>——</w:t>
            </w:r>
            <w:r w:rsidRPr="00FE6A31">
              <w:rPr>
                <w:rFonts w:ascii="Times New Roman" w:eastAsia="楷体" w:hAnsi="Times New Roman" w:cs="Times New Roman"/>
                <w:kern w:val="0"/>
              </w:rPr>
              <w:t>分子病毒学实验</w:t>
            </w:r>
          </w:p>
        </w:tc>
        <w:tc>
          <w:tcPr>
            <w:tcW w:w="941"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2018</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39</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351</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lastRenderedPageBreak/>
              <w:t>27</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kern w:val="0"/>
              </w:rPr>
              <w:t>本科生（</w:t>
            </w:r>
            <w:r w:rsidRPr="00FE6A31">
              <w:rPr>
                <w:rFonts w:ascii="Times New Roman" w:eastAsia="楷体" w:hAnsi="Times New Roman" w:cs="Times New Roman"/>
                <w:kern w:val="0"/>
              </w:rPr>
              <w:t>18</w:t>
            </w:r>
            <w:r w:rsidRPr="00FE6A31">
              <w:rPr>
                <w:rFonts w:ascii="Times New Roman" w:eastAsia="楷体" w:hAnsi="Times New Roman" w:cs="Times New Roman"/>
                <w:kern w:val="0"/>
              </w:rPr>
              <w:t>级基础医学）</w:t>
            </w:r>
            <w:r w:rsidRPr="00FE6A31">
              <w:rPr>
                <w:rFonts w:ascii="Times New Roman" w:eastAsia="楷体" w:hAnsi="Times New Roman" w:cs="Times New Roman"/>
                <w:kern w:val="0"/>
              </w:rPr>
              <w:t>——</w:t>
            </w:r>
            <w:r w:rsidRPr="00FE6A31">
              <w:rPr>
                <w:rFonts w:ascii="Times New Roman" w:eastAsia="楷体" w:hAnsi="Times New Roman" w:cs="Times New Roman"/>
                <w:kern w:val="0"/>
              </w:rPr>
              <w:t>细胞分子免疫学实验</w:t>
            </w:r>
          </w:p>
        </w:tc>
        <w:tc>
          <w:tcPr>
            <w:tcW w:w="941"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2018</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39</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390</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28</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kern w:val="0"/>
              </w:rPr>
              <w:t>博士、硕士研究生</w:t>
            </w:r>
            <w:r w:rsidRPr="00FE6A31">
              <w:rPr>
                <w:rFonts w:ascii="Times New Roman" w:eastAsia="楷体" w:hAnsi="Times New Roman" w:cs="Times New Roman"/>
                <w:kern w:val="0"/>
              </w:rPr>
              <w:t>_</w:t>
            </w:r>
            <w:r w:rsidRPr="00FE6A31">
              <w:rPr>
                <w:rFonts w:ascii="Times New Roman" w:eastAsia="楷体" w:hAnsi="Times New Roman" w:cs="Times New Roman"/>
                <w:kern w:val="0"/>
              </w:rPr>
              <w:t>分子免疫学实验</w:t>
            </w:r>
          </w:p>
        </w:tc>
        <w:tc>
          <w:tcPr>
            <w:tcW w:w="941"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2020</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26</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832</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29</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长学制临床医学、长学制儿科、五年制基础医学（医学生物学实验）</w:t>
            </w:r>
          </w:p>
        </w:tc>
        <w:tc>
          <w:tcPr>
            <w:tcW w:w="941"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2018</w:t>
            </w:r>
            <w:r w:rsidRPr="00FE6A31">
              <w:rPr>
                <w:rFonts w:ascii="Times New Roman" w:eastAsia="楷体" w:hAnsi="Times New Roman" w:cs="Times New Roman"/>
                <w:bCs/>
              </w:rPr>
              <w:t>级、</w:t>
            </w:r>
            <w:r w:rsidRPr="00FE6A31">
              <w:rPr>
                <w:rFonts w:ascii="Times New Roman" w:eastAsia="楷体" w:hAnsi="Times New Roman" w:cs="Times New Roman"/>
                <w:bCs/>
              </w:rPr>
              <w:t>2019</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476</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18594</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30</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五年制临床医学、五年儿科、精神医学、眼视光医学（医学生物学实验）</w:t>
            </w:r>
          </w:p>
        </w:tc>
        <w:tc>
          <w:tcPr>
            <w:tcW w:w="941"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2018</w:t>
            </w:r>
            <w:r w:rsidRPr="00FE6A31">
              <w:rPr>
                <w:rFonts w:ascii="Times New Roman" w:eastAsia="楷体" w:hAnsi="Times New Roman" w:cs="Times New Roman"/>
                <w:bCs/>
              </w:rPr>
              <w:t>级、</w:t>
            </w:r>
            <w:r w:rsidRPr="00FE6A31">
              <w:rPr>
                <w:rFonts w:ascii="Times New Roman" w:eastAsia="楷体" w:hAnsi="Times New Roman" w:cs="Times New Roman"/>
                <w:bCs/>
              </w:rPr>
              <w:t>2019</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711</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22426</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31</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四年制中药学、五年制临床药学、四年制药学、五年制中医、四年制生工、听力与言语康复学、四年制康复（医学生物学实验）</w:t>
            </w:r>
          </w:p>
        </w:tc>
        <w:tc>
          <w:tcPr>
            <w:tcW w:w="941"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2019</w:t>
            </w:r>
            <w:r w:rsidRPr="00FE6A31">
              <w:rPr>
                <w:rFonts w:ascii="Times New Roman" w:eastAsia="楷体" w:hAnsi="Times New Roman" w:cs="Times New Roman"/>
                <w:bCs/>
              </w:rPr>
              <w:t>级、</w:t>
            </w:r>
            <w:r w:rsidRPr="00FE6A31">
              <w:rPr>
                <w:rFonts w:ascii="Times New Roman" w:eastAsia="楷体" w:hAnsi="Times New Roman" w:cs="Times New Roman"/>
                <w:bCs/>
              </w:rPr>
              <w:t>2020</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220</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3960</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32</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长学制口腔医学、五年制口腔医学、五年制预防、预防（外培）（医学生物学实验）</w:t>
            </w:r>
          </w:p>
        </w:tc>
        <w:tc>
          <w:tcPr>
            <w:tcW w:w="941"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2018</w:t>
            </w:r>
            <w:r w:rsidRPr="00FE6A31">
              <w:rPr>
                <w:rFonts w:ascii="Times New Roman" w:eastAsia="楷体" w:hAnsi="Times New Roman" w:cs="Times New Roman"/>
                <w:bCs/>
              </w:rPr>
              <w:t>级、</w:t>
            </w:r>
            <w:r w:rsidRPr="00FE6A31">
              <w:rPr>
                <w:rFonts w:ascii="Times New Roman" w:eastAsia="楷体" w:hAnsi="Times New Roman" w:cs="Times New Roman"/>
                <w:bCs/>
              </w:rPr>
              <w:t>2019</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154</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4302</w:t>
            </w:r>
          </w:p>
        </w:tc>
      </w:tr>
      <w:tr w:rsidR="00FE6A31" w:rsidRPr="00FE6A31" w:rsidTr="007D60AB">
        <w:trPr>
          <w:trHeight w:val="553"/>
          <w:jc w:val="center"/>
        </w:trPr>
        <w:tc>
          <w:tcPr>
            <w:tcW w:w="579" w:type="pct"/>
            <w:tcBorders>
              <w:top w:val="single" w:sz="6" w:space="0" w:color="auto"/>
              <w:left w:val="single" w:sz="6" w:space="0" w:color="auto"/>
              <w:bottom w:val="single" w:sz="6" w:space="0" w:color="auto"/>
              <w:right w:val="single" w:sz="6" w:space="0" w:color="auto"/>
            </w:tcBorders>
            <w:vAlign w:val="center"/>
          </w:tcPr>
          <w:p w:rsidR="0056212B" w:rsidRPr="00FE6A31" w:rsidRDefault="0056212B" w:rsidP="0056212B">
            <w:pPr>
              <w:adjustRightInd w:val="0"/>
              <w:snapToGrid w:val="0"/>
              <w:jc w:val="center"/>
              <w:rPr>
                <w:rFonts w:ascii="楷体" w:eastAsia="楷体" w:hAnsi="楷体"/>
              </w:rPr>
            </w:pPr>
            <w:r w:rsidRPr="00FE6A31">
              <w:rPr>
                <w:rFonts w:ascii="楷体" w:eastAsia="楷体" w:hAnsi="楷体"/>
              </w:rPr>
              <w:t>33</w:t>
            </w:r>
          </w:p>
        </w:tc>
        <w:tc>
          <w:tcPr>
            <w:tcW w:w="196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六年制临床医学留学生（医学生物学实验）</w:t>
            </w:r>
          </w:p>
        </w:tc>
        <w:tc>
          <w:tcPr>
            <w:tcW w:w="941"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2018</w:t>
            </w:r>
            <w:r w:rsidRPr="00FE6A31">
              <w:rPr>
                <w:rFonts w:ascii="Times New Roman" w:eastAsia="楷体" w:hAnsi="Times New Roman" w:cs="Times New Roman"/>
                <w:bCs/>
              </w:rPr>
              <w:t>级、</w:t>
            </w:r>
            <w:r w:rsidRPr="00FE6A31">
              <w:rPr>
                <w:rFonts w:ascii="Times New Roman" w:eastAsia="楷体" w:hAnsi="Times New Roman" w:cs="Times New Roman"/>
                <w:bCs/>
              </w:rPr>
              <w:t>2019</w:t>
            </w:r>
            <w:r w:rsidRPr="00FE6A31">
              <w:rPr>
                <w:rFonts w:ascii="Times New Roman" w:eastAsia="楷体" w:hAnsi="Times New Roman" w:cs="Times New Roman"/>
                <w:bCs/>
              </w:rPr>
              <w:t>级</w:t>
            </w:r>
          </w:p>
        </w:tc>
        <w:tc>
          <w:tcPr>
            <w:tcW w:w="856"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214</w:t>
            </w:r>
          </w:p>
        </w:tc>
        <w:tc>
          <w:tcPr>
            <w:tcW w:w="657" w:type="pct"/>
            <w:vAlign w:val="center"/>
          </w:tcPr>
          <w:p w:rsidR="0056212B" w:rsidRPr="00FE6A31" w:rsidRDefault="0056212B" w:rsidP="0056212B">
            <w:pPr>
              <w:adjustRightInd w:val="0"/>
              <w:snapToGrid w:val="0"/>
              <w:jc w:val="center"/>
              <w:rPr>
                <w:rFonts w:ascii="Times New Roman" w:eastAsia="楷体" w:hAnsi="Times New Roman" w:cs="Times New Roman"/>
                <w:bCs/>
              </w:rPr>
            </w:pPr>
            <w:r w:rsidRPr="00FE6A31">
              <w:rPr>
                <w:rFonts w:ascii="Times New Roman" w:eastAsia="楷体" w:hAnsi="Times New Roman" w:cs="Times New Roman"/>
                <w:bCs/>
              </w:rPr>
              <w:t>6660</w:t>
            </w:r>
          </w:p>
        </w:tc>
      </w:tr>
    </w:tbl>
    <w:p w:rsidR="0021737F" w:rsidRPr="00FE6A31" w:rsidRDefault="00B52551">
      <w:pPr>
        <w:ind w:firstLineChars="196" w:firstLine="470"/>
        <w:rPr>
          <w:rFonts w:ascii="楷体" w:eastAsia="楷体" w:hAnsi="楷体"/>
          <w:bCs/>
        </w:rPr>
      </w:pPr>
      <w:r w:rsidRPr="00FE6A31">
        <w:rPr>
          <w:rFonts w:ascii="楷体" w:eastAsia="楷体" w:hAnsi="楷体" w:hint="eastAsia"/>
          <w:bCs/>
        </w:rPr>
        <w:t>注：面向的本校专业：实验教学内容列入专业人才培养方案的专业。</w:t>
      </w:r>
    </w:p>
    <w:p w:rsidR="0021737F" w:rsidRPr="00FE6A31" w:rsidRDefault="00B52551">
      <w:pPr>
        <w:spacing w:beforeLines="50" w:before="163" w:afterLines="50" w:after="163"/>
        <w:ind w:firstLineChars="200" w:firstLine="560"/>
        <w:rPr>
          <w:rFonts w:ascii="黑体" w:eastAsia="黑体" w:hAnsi="黑体"/>
          <w:bCs/>
          <w:sz w:val="28"/>
          <w:szCs w:val="28"/>
        </w:rPr>
      </w:pPr>
      <w:r w:rsidRPr="00FE6A31">
        <w:rPr>
          <w:rFonts w:ascii="黑体" w:eastAsia="黑体" w:hAnsi="黑体" w:hint="eastAsia"/>
          <w:bCs/>
          <w:sz w:val="28"/>
          <w:szCs w:val="28"/>
        </w:rPr>
        <w:t>（二）实验教学资源情况</w:t>
      </w:r>
      <w:r w:rsidR="00E5223D" w:rsidRPr="00FE6A31">
        <w:rPr>
          <w:rFonts w:ascii="黑体" w:eastAsia="黑体" w:hAnsi="黑体" w:hint="eastAsia"/>
          <w:bCs/>
          <w:sz w:val="28"/>
          <w:szCs w:val="28"/>
        </w:rPr>
        <w:t xml:space="preserve"> </w:t>
      </w:r>
    </w:p>
    <w:tbl>
      <w:tblPr>
        <w:tblStyle w:val="a9"/>
        <w:tblW w:w="5000" w:type="pct"/>
        <w:tblLook w:val="04A0" w:firstRow="1" w:lastRow="0" w:firstColumn="1" w:lastColumn="0" w:noHBand="0" w:noVBand="1"/>
      </w:tblPr>
      <w:tblGrid>
        <w:gridCol w:w="4359"/>
        <w:gridCol w:w="3931"/>
      </w:tblGrid>
      <w:tr w:rsidR="00FE6A31" w:rsidRPr="00FE6A31">
        <w:trPr>
          <w:trHeight w:val="395"/>
        </w:trPr>
        <w:tc>
          <w:tcPr>
            <w:tcW w:w="2629" w:type="pct"/>
            <w:vAlign w:val="center"/>
          </w:tcPr>
          <w:p w:rsidR="0021737F" w:rsidRPr="00FE6A31" w:rsidRDefault="00B52551">
            <w:pPr>
              <w:jc w:val="center"/>
              <w:rPr>
                <w:rFonts w:ascii="黑体" w:eastAsia="黑体" w:hAnsi="黑体"/>
                <w:bCs/>
              </w:rPr>
            </w:pPr>
            <w:r w:rsidRPr="00FE6A31">
              <w:rPr>
                <w:rFonts w:ascii="黑体" w:eastAsia="黑体" w:hAnsi="黑体" w:hint="eastAsia"/>
                <w:bCs/>
              </w:rPr>
              <w:t>实验项目资源总数</w:t>
            </w:r>
          </w:p>
        </w:tc>
        <w:tc>
          <w:tcPr>
            <w:tcW w:w="2371" w:type="pct"/>
          </w:tcPr>
          <w:p w:rsidR="0021737F" w:rsidRPr="00FE6A31" w:rsidRDefault="00EE44BB">
            <w:pPr>
              <w:jc w:val="right"/>
              <w:rPr>
                <w:rFonts w:ascii="黑体" w:eastAsia="黑体" w:hAnsi="黑体"/>
                <w:bCs/>
              </w:rPr>
            </w:pPr>
            <w:r w:rsidRPr="00FE6A31">
              <w:rPr>
                <w:rFonts w:ascii="黑体" w:eastAsia="黑体" w:hAnsi="黑体" w:hint="eastAsia"/>
                <w:bCs/>
              </w:rPr>
              <w:t>182</w:t>
            </w:r>
            <w:r w:rsidR="00B52551" w:rsidRPr="00FE6A31">
              <w:rPr>
                <w:rFonts w:ascii="黑体" w:eastAsia="黑体" w:hAnsi="黑体" w:hint="eastAsia"/>
                <w:bCs/>
              </w:rPr>
              <w:t>个</w:t>
            </w:r>
          </w:p>
        </w:tc>
      </w:tr>
      <w:tr w:rsidR="00FE6A31" w:rsidRPr="00FE6A31">
        <w:trPr>
          <w:trHeight w:val="395"/>
        </w:trPr>
        <w:tc>
          <w:tcPr>
            <w:tcW w:w="2629" w:type="pct"/>
            <w:vAlign w:val="center"/>
          </w:tcPr>
          <w:p w:rsidR="0021737F" w:rsidRPr="00FE6A31" w:rsidRDefault="00B52551">
            <w:pPr>
              <w:jc w:val="center"/>
              <w:rPr>
                <w:rFonts w:ascii="黑体" w:eastAsia="黑体" w:hAnsi="黑体"/>
                <w:bCs/>
              </w:rPr>
            </w:pPr>
            <w:r w:rsidRPr="00FE6A31">
              <w:rPr>
                <w:rFonts w:ascii="黑体" w:eastAsia="黑体" w:hAnsi="黑体" w:hint="eastAsia"/>
                <w:bCs/>
              </w:rPr>
              <w:t>年度开设实验项目数</w:t>
            </w:r>
          </w:p>
        </w:tc>
        <w:tc>
          <w:tcPr>
            <w:tcW w:w="2371" w:type="pct"/>
          </w:tcPr>
          <w:p w:rsidR="0021737F" w:rsidRPr="00FE6A31" w:rsidRDefault="008B07B1">
            <w:pPr>
              <w:jc w:val="right"/>
              <w:rPr>
                <w:rFonts w:ascii="黑体" w:eastAsia="黑体" w:hAnsi="黑体"/>
                <w:bCs/>
              </w:rPr>
            </w:pPr>
            <w:r w:rsidRPr="00FE6A31">
              <w:rPr>
                <w:rFonts w:ascii="黑体" w:eastAsia="黑体" w:hAnsi="黑体" w:hint="eastAsia"/>
                <w:bCs/>
              </w:rPr>
              <w:t>152</w:t>
            </w:r>
            <w:r w:rsidR="00B52551" w:rsidRPr="00FE6A31">
              <w:rPr>
                <w:rFonts w:ascii="黑体" w:eastAsia="黑体" w:hAnsi="黑体" w:hint="eastAsia"/>
                <w:bCs/>
              </w:rPr>
              <w:t>个</w:t>
            </w:r>
          </w:p>
        </w:tc>
      </w:tr>
      <w:tr w:rsidR="00FE6A31" w:rsidRPr="00FE6A31">
        <w:trPr>
          <w:trHeight w:val="395"/>
        </w:trPr>
        <w:tc>
          <w:tcPr>
            <w:tcW w:w="2629" w:type="pct"/>
            <w:vAlign w:val="center"/>
          </w:tcPr>
          <w:p w:rsidR="0021737F" w:rsidRPr="00FE6A31" w:rsidRDefault="00B52551">
            <w:pPr>
              <w:jc w:val="center"/>
              <w:rPr>
                <w:rFonts w:ascii="黑体" w:eastAsia="黑体" w:hAnsi="黑体"/>
                <w:bCs/>
              </w:rPr>
            </w:pPr>
            <w:r w:rsidRPr="00FE6A31">
              <w:rPr>
                <w:rFonts w:ascii="黑体" w:eastAsia="黑体" w:hAnsi="黑体" w:hint="eastAsia"/>
                <w:bCs/>
              </w:rPr>
              <w:t>年度独立设课的实验课程</w:t>
            </w:r>
          </w:p>
        </w:tc>
        <w:tc>
          <w:tcPr>
            <w:tcW w:w="2371" w:type="pct"/>
          </w:tcPr>
          <w:p w:rsidR="0021737F" w:rsidRPr="00FE6A31" w:rsidRDefault="008B07B1">
            <w:pPr>
              <w:jc w:val="right"/>
              <w:rPr>
                <w:rFonts w:ascii="黑体" w:eastAsia="黑体" w:hAnsi="黑体"/>
                <w:bCs/>
              </w:rPr>
            </w:pPr>
            <w:r w:rsidRPr="00FE6A31">
              <w:rPr>
                <w:rFonts w:ascii="黑体" w:eastAsia="黑体" w:hAnsi="黑体" w:hint="eastAsia"/>
                <w:bCs/>
              </w:rPr>
              <w:t>1</w:t>
            </w:r>
            <w:r w:rsidR="00A402E4" w:rsidRPr="00FE6A31">
              <w:rPr>
                <w:rFonts w:ascii="黑体" w:eastAsia="黑体" w:hAnsi="黑体" w:hint="eastAsia"/>
                <w:bCs/>
              </w:rPr>
              <w:t>4</w:t>
            </w:r>
            <w:r w:rsidR="00B52551" w:rsidRPr="00FE6A31">
              <w:rPr>
                <w:rFonts w:ascii="黑体" w:eastAsia="黑体" w:hAnsi="黑体" w:hint="eastAsia"/>
                <w:bCs/>
              </w:rPr>
              <w:t>门</w:t>
            </w:r>
          </w:p>
        </w:tc>
      </w:tr>
      <w:tr w:rsidR="00FE6A31" w:rsidRPr="00FE6A31">
        <w:trPr>
          <w:trHeight w:val="395"/>
        </w:trPr>
        <w:tc>
          <w:tcPr>
            <w:tcW w:w="2629" w:type="pct"/>
            <w:vAlign w:val="center"/>
          </w:tcPr>
          <w:p w:rsidR="0021737F" w:rsidRPr="00FE6A31" w:rsidRDefault="00B52551">
            <w:pPr>
              <w:jc w:val="center"/>
              <w:rPr>
                <w:rFonts w:ascii="黑体" w:eastAsia="黑体" w:hAnsi="黑体"/>
                <w:bCs/>
              </w:rPr>
            </w:pPr>
            <w:r w:rsidRPr="00FE6A31">
              <w:rPr>
                <w:rFonts w:ascii="黑体" w:eastAsia="黑体" w:hAnsi="黑体" w:hint="eastAsia"/>
                <w:bCs/>
              </w:rPr>
              <w:t>实验教材总数</w:t>
            </w:r>
          </w:p>
        </w:tc>
        <w:tc>
          <w:tcPr>
            <w:tcW w:w="2371" w:type="pct"/>
          </w:tcPr>
          <w:p w:rsidR="0021737F" w:rsidRPr="00FE6A31" w:rsidRDefault="008B07B1">
            <w:pPr>
              <w:jc w:val="right"/>
              <w:rPr>
                <w:rFonts w:ascii="黑体" w:eastAsia="黑体" w:hAnsi="黑体"/>
                <w:bCs/>
              </w:rPr>
            </w:pPr>
            <w:r w:rsidRPr="00FE6A31">
              <w:rPr>
                <w:rFonts w:ascii="黑体" w:eastAsia="黑体" w:hAnsi="黑体" w:hint="eastAsia"/>
                <w:bCs/>
              </w:rPr>
              <w:t>7</w:t>
            </w:r>
            <w:r w:rsidR="00B52551" w:rsidRPr="00FE6A31">
              <w:rPr>
                <w:rFonts w:ascii="黑体" w:eastAsia="黑体" w:hAnsi="黑体" w:hint="eastAsia"/>
                <w:bCs/>
              </w:rPr>
              <w:t>种</w:t>
            </w:r>
          </w:p>
        </w:tc>
      </w:tr>
      <w:tr w:rsidR="00FE6A31" w:rsidRPr="00FE6A31">
        <w:trPr>
          <w:trHeight w:val="395"/>
        </w:trPr>
        <w:tc>
          <w:tcPr>
            <w:tcW w:w="2629" w:type="pct"/>
            <w:vAlign w:val="center"/>
          </w:tcPr>
          <w:p w:rsidR="0021737F" w:rsidRPr="00FE6A31" w:rsidRDefault="00B52551">
            <w:pPr>
              <w:jc w:val="center"/>
              <w:rPr>
                <w:rFonts w:ascii="黑体" w:eastAsia="黑体" w:hAnsi="黑体"/>
                <w:bCs/>
              </w:rPr>
            </w:pPr>
            <w:r w:rsidRPr="00FE6A31">
              <w:rPr>
                <w:rFonts w:ascii="黑体" w:eastAsia="黑体" w:hAnsi="黑体" w:hint="eastAsia"/>
                <w:bCs/>
              </w:rPr>
              <w:t>年度新增实验教材</w:t>
            </w:r>
          </w:p>
        </w:tc>
        <w:tc>
          <w:tcPr>
            <w:tcW w:w="2371" w:type="pct"/>
          </w:tcPr>
          <w:p w:rsidR="0021737F" w:rsidRPr="00FE6A31" w:rsidRDefault="008B07B1">
            <w:pPr>
              <w:jc w:val="right"/>
              <w:rPr>
                <w:rFonts w:ascii="黑体" w:eastAsia="黑体" w:hAnsi="黑体"/>
                <w:bCs/>
              </w:rPr>
            </w:pPr>
            <w:r w:rsidRPr="00FE6A31">
              <w:rPr>
                <w:rFonts w:ascii="黑体" w:eastAsia="黑体" w:hAnsi="黑体" w:hint="eastAsia"/>
                <w:bCs/>
              </w:rPr>
              <w:t>1</w:t>
            </w:r>
            <w:r w:rsidR="00B52551" w:rsidRPr="00FE6A31">
              <w:rPr>
                <w:rFonts w:ascii="黑体" w:eastAsia="黑体" w:hAnsi="黑体" w:hint="eastAsia"/>
                <w:bCs/>
              </w:rPr>
              <w:t>种</w:t>
            </w:r>
          </w:p>
        </w:tc>
      </w:tr>
    </w:tbl>
    <w:p w:rsidR="0021737F" w:rsidRPr="00FE6A31" w:rsidRDefault="00B52551">
      <w:pPr>
        <w:ind w:firstLineChars="196" w:firstLine="470"/>
        <w:rPr>
          <w:rFonts w:ascii="楷体" w:eastAsia="楷体" w:hAnsi="楷体"/>
          <w:bCs/>
        </w:rPr>
      </w:pPr>
      <w:r w:rsidRPr="00FE6A31">
        <w:rPr>
          <w:rFonts w:ascii="楷体" w:eastAsia="楷体" w:hAnsi="楷体" w:hint="eastAsia"/>
          <w:bCs/>
        </w:rPr>
        <w:t>注：（1）实验项目：有实验讲义和既往学生实验报告的实验项目。（2）实验教材：由中心固定人员担任主编、正式出版的实验教材。（3）实验课程：在专业培养方案中独立设置学分的实验课程。</w:t>
      </w:r>
    </w:p>
    <w:p w:rsidR="0021737F" w:rsidRPr="00FE6A31" w:rsidRDefault="00B52551">
      <w:pPr>
        <w:spacing w:beforeLines="50" w:before="163" w:afterLines="50" w:after="163"/>
        <w:ind w:firstLineChars="200" w:firstLine="560"/>
        <w:rPr>
          <w:rFonts w:ascii="黑体" w:eastAsia="黑体" w:hAnsi="黑体"/>
          <w:bCs/>
          <w:sz w:val="28"/>
          <w:szCs w:val="28"/>
        </w:rPr>
      </w:pPr>
      <w:r w:rsidRPr="00FE6A31">
        <w:rPr>
          <w:rFonts w:ascii="黑体" w:eastAsia="黑体" w:hAnsi="黑体" w:hint="eastAsia"/>
          <w:bCs/>
          <w:sz w:val="28"/>
          <w:szCs w:val="28"/>
        </w:rPr>
        <w:t>（三）学生获奖情况</w:t>
      </w:r>
    </w:p>
    <w:tbl>
      <w:tblPr>
        <w:tblStyle w:val="a9"/>
        <w:tblW w:w="5000" w:type="pct"/>
        <w:tblLook w:val="04A0" w:firstRow="1" w:lastRow="0" w:firstColumn="1" w:lastColumn="0" w:noHBand="0" w:noVBand="1"/>
      </w:tblPr>
      <w:tblGrid>
        <w:gridCol w:w="4359"/>
        <w:gridCol w:w="3931"/>
      </w:tblGrid>
      <w:tr w:rsidR="00FE6A31" w:rsidRPr="00FE6A31">
        <w:trPr>
          <w:trHeight w:val="509"/>
        </w:trPr>
        <w:tc>
          <w:tcPr>
            <w:tcW w:w="2629" w:type="pct"/>
            <w:vAlign w:val="center"/>
          </w:tcPr>
          <w:p w:rsidR="0021737F" w:rsidRPr="00FE6A31" w:rsidRDefault="00B52551">
            <w:pPr>
              <w:jc w:val="center"/>
              <w:rPr>
                <w:rFonts w:ascii="黑体" w:eastAsia="黑体" w:hAnsi="黑体"/>
                <w:bCs/>
              </w:rPr>
            </w:pPr>
            <w:r w:rsidRPr="00FE6A31">
              <w:rPr>
                <w:rFonts w:ascii="黑体" w:eastAsia="黑体" w:hAnsi="黑体" w:hint="eastAsia"/>
                <w:bCs/>
              </w:rPr>
              <w:t>学生获奖人数</w:t>
            </w:r>
          </w:p>
        </w:tc>
        <w:tc>
          <w:tcPr>
            <w:tcW w:w="2371" w:type="pct"/>
            <w:vAlign w:val="center"/>
          </w:tcPr>
          <w:p w:rsidR="0021737F" w:rsidRPr="00FE6A31" w:rsidRDefault="00C31AA5">
            <w:pPr>
              <w:jc w:val="right"/>
              <w:rPr>
                <w:rFonts w:ascii="黑体" w:eastAsia="黑体" w:hAnsi="黑体"/>
                <w:bCs/>
              </w:rPr>
            </w:pPr>
            <w:r w:rsidRPr="00FE6A31">
              <w:rPr>
                <w:rFonts w:ascii="黑体" w:eastAsia="黑体" w:hAnsi="黑体" w:hint="eastAsia"/>
                <w:bCs/>
              </w:rPr>
              <w:t>0</w:t>
            </w:r>
            <w:r w:rsidR="00B52551" w:rsidRPr="00FE6A31">
              <w:rPr>
                <w:rFonts w:ascii="黑体" w:eastAsia="黑体" w:hAnsi="黑体" w:hint="eastAsia"/>
                <w:bCs/>
              </w:rPr>
              <w:t>人</w:t>
            </w:r>
          </w:p>
        </w:tc>
      </w:tr>
      <w:tr w:rsidR="00FE6A31" w:rsidRPr="00FE6A31">
        <w:trPr>
          <w:trHeight w:val="451"/>
        </w:trPr>
        <w:tc>
          <w:tcPr>
            <w:tcW w:w="2629" w:type="pct"/>
            <w:vAlign w:val="center"/>
          </w:tcPr>
          <w:p w:rsidR="0021737F" w:rsidRPr="00FE6A31" w:rsidRDefault="00B52551">
            <w:pPr>
              <w:jc w:val="center"/>
              <w:rPr>
                <w:rFonts w:ascii="黑体" w:eastAsia="黑体" w:hAnsi="黑体"/>
                <w:bCs/>
              </w:rPr>
            </w:pPr>
            <w:r w:rsidRPr="00FE6A31">
              <w:rPr>
                <w:rFonts w:ascii="黑体" w:eastAsia="黑体" w:hAnsi="黑体" w:hint="eastAsia"/>
                <w:bCs/>
              </w:rPr>
              <w:t>学生发表论文数</w:t>
            </w:r>
          </w:p>
        </w:tc>
        <w:tc>
          <w:tcPr>
            <w:tcW w:w="2371" w:type="pct"/>
            <w:vAlign w:val="center"/>
          </w:tcPr>
          <w:p w:rsidR="0021737F" w:rsidRPr="00FE6A31" w:rsidRDefault="00E5223D">
            <w:pPr>
              <w:jc w:val="right"/>
              <w:rPr>
                <w:rFonts w:ascii="黑体" w:eastAsia="黑体" w:hAnsi="黑体"/>
                <w:bCs/>
              </w:rPr>
            </w:pPr>
            <w:r w:rsidRPr="00FE6A31">
              <w:rPr>
                <w:rFonts w:ascii="黑体" w:eastAsia="黑体" w:hAnsi="黑体" w:hint="eastAsia"/>
                <w:bCs/>
              </w:rPr>
              <w:t>1</w:t>
            </w:r>
            <w:r w:rsidR="00B52551" w:rsidRPr="00FE6A31">
              <w:rPr>
                <w:rFonts w:ascii="黑体" w:eastAsia="黑体" w:hAnsi="黑体" w:hint="eastAsia"/>
                <w:bCs/>
              </w:rPr>
              <w:t>篇</w:t>
            </w:r>
          </w:p>
        </w:tc>
      </w:tr>
      <w:tr w:rsidR="00FE6A31" w:rsidRPr="00FE6A31">
        <w:trPr>
          <w:trHeight w:val="451"/>
        </w:trPr>
        <w:tc>
          <w:tcPr>
            <w:tcW w:w="2629" w:type="pct"/>
            <w:vAlign w:val="center"/>
          </w:tcPr>
          <w:p w:rsidR="0021737F" w:rsidRPr="00FE6A31" w:rsidRDefault="00B52551">
            <w:pPr>
              <w:jc w:val="center"/>
              <w:rPr>
                <w:rFonts w:ascii="黑体" w:eastAsia="黑体" w:hAnsi="黑体"/>
                <w:bCs/>
              </w:rPr>
            </w:pPr>
            <w:r w:rsidRPr="00FE6A31">
              <w:rPr>
                <w:rFonts w:ascii="黑体" w:eastAsia="黑体" w:hAnsi="黑体" w:hint="eastAsia"/>
                <w:bCs/>
              </w:rPr>
              <w:t>学生获得专利数</w:t>
            </w:r>
          </w:p>
        </w:tc>
        <w:tc>
          <w:tcPr>
            <w:tcW w:w="2371" w:type="pct"/>
            <w:vAlign w:val="center"/>
          </w:tcPr>
          <w:p w:rsidR="0021737F" w:rsidRPr="00FE6A31" w:rsidRDefault="00C31AA5">
            <w:pPr>
              <w:jc w:val="right"/>
              <w:rPr>
                <w:rFonts w:ascii="黑体" w:eastAsia="黑体" w:hAnsi="黑体"/>
                <w:bCs/>
              </w:rPr>
            </w:pPr>
            <w:r w:rsidRPr="00FE6A31">
              <w:rPr>
                <w:rFonts w:ascii="黑体" w:eastAsia="黑体" w:hAnsi="黑体" w:hint="eastAsia"/>
                <w:bCs/>
              </w:rPr>
              <w:t>0</w:t>
            </w:r>
            <w:r w:rsidR="00B52551" w:rsidRPr="00FE6A31">
              <w:rPr>
                <w:rFonts w:ascii="黑体" w:eastAsia="黑体" w:hAnsi="黑体" w:hint="eastAsia"/>
                <w:bCs/>
              </w:rPr>
              <w:t>项</w:t>
            </w:r>
          </w:p>
        </w:tc>
      </w:tr>
    </w:tbl>
    <w:p w:rsidR="0021737F" w:rsidRPr="00FE6A31" w:rsidRDefault="00B52551">
      <w:pPr>
        <w:ind w:firstLineChars="196" w:firstLine="470"/>
        <w:rPr>
          <w:rFonts w:ascii="楷体" w:eastAsia="楷体" w:hAnsi="楷体"/>
          <w:bCs/>
        </w:rPr>
      </w:pPr>
      <w:r w:rsidRPr="00FE6A31">
        <w:rPr>
          <w:rFonts w:ascii="楷体" w:eastAsia="楷体" w:hAnsi="楷体" w:hint="eastAsia"/>
          <w:bCs/>
        </w:rPr>
        <w:t>注：（1）学生获奖：指导教师必须是中心固定人员，获奖项目必须是相关项目的全国总决赛以上项目。（2）学生发表论文：必须是在正规出版物上发表，通</w:t>
      </w:r>
      <w:r w:rsidRPr="00FE6A31">
        <w:rPr>
          <w:rFonts w:ascii="楷体" w:eastAsia="楷体" w:hAnsi="楷体" w:hint="eastAsia"/>
          <w:bCs/>
        </w:rPr>
        <w:lastRenderedPageBreak/>
        <w:t>讯作者或指导老师为中心固定人员。（3）学生获得专利：为已批准专利，中心固定人员为专利共同持有人。</w:t>
      </w:r>
    </w:p>
    <w:p w:rsidR="0021737F" w:rsidRPr="00FE6A31" w:rsidRDefault="00B52551">
      <w:pPr>
        <w:spacing w:beforeLines="50" w:before="163"/>
        <w:ind w:firstLineChars="196" w:firstLine="630"/>
        <w:rPr>
          <w:rFonts w:ascii="黑体" w:eastAsia="黑体" w:hAnsi="黑体"/>
          <w:b/>
          <w:bCs/>
          <w:sz w:val="32"/>
          <w:szCs w:val="32"/>
        </w:rPr>
      </w:pPr>
      <w:r w:rsidRPr="00FE6A31">
        <w:rPr>
          <w:rFonts w:ascii="黑体" w:eastAsia="黑体" w:hAnsi="黑体" w:hint="eastAsia"/>
          <w:b/>
          <w:bCs/>
          <w:sz w:val="32"/>
          <w:szCs w:val="32"/>
        </w:rPr>
        <w:t>四、教学改革与科学研究情况</w:t>
      </w:r>
    </w:p>
    <w:p w:rsidR="0021737F" w:rsidRPr="00FE6A31" w:rsidRDefault="00B52551">
      <w:pPr>
        <w:spacing w:beforeLines="50" w:before="163" w:afterLines="50" w:after="163"/>
        <w:ind w:firstLineChars="200" w:firstLine="560"/>
        <w:rPr>
          <w:rFonts w:ascii="黑体" w:eastAsia="黑体" w:hAnsi="黑体"/>
          <w:bCs/>
          <w:sz w:val="28"/>
          <w:szCs w:val="28"/>
        </w:rPr>
      </w:pPr>
      <w:r w:rsidRPr="00FE6A31">
        <w:rPr>
          <w:rFonts w:ascii="黑体" w:eastAsia="黑体" w:hAnsi="黑体" w:hint="eastAsia"/>
          <w:bCs/>
          <w:sz w:val="28"/>
          <w:szCs w:val="28"/>
        </w:rPr>
        <w:t>（一）</w:t>
      </w:r>
      <w:r w:rsidRPr="00FE6A31">
        <w:rPr>
          <w:rFonts w:ascii="黑体" w:eastAsia="黑体" w:hAnsi="黑体" w:cs="仿宋_GB2312" w:hint="eastAsia"/>
          <w:bCs/>
          <w:sz w:val="28"/>
          <w:szCs w:val="28"/>
        </w:rPr>
        <w:t>承担教学改革任务及经费</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16"/>
        <w:gridCol w:w="955"/>
        <w:gridCol w:w="1656"/>
        <w:gridCol w:w="716"/>
        <w:gridCol w:w="956"/>
        <w:gridCol w:w="2033"/>
        <w:gridCol w:w="696"/>
        <w:gridCol w:w="456"/>
      </w:tblGrid>
      <w:tr w:rsidR="00FE6A31" w:rsidRPr="00FE6A31" w:rsidTr="006B3FD5">
        <w:trPr>
          <w:jc w:val="center"/>
        </w:trPr>
        <w:tc>
          <w:tcPr>
            <w:tcW w:w="335" w:type="pct"/>
            <w:vAlign w:val="center"/>
          </w:tcPr>
          <w:p w:rsidR="0021737F" w:rsidRPr="00FE6A31" w:rsidRDefault="00B52551">
            <w:pPr>
              <w:adjustRightInd w:val="0"/>
              <w:snapToGrid w:val="0"/>
              <w:jc w:val="center"/>
              <w:rPr>
                <w:rFonts w:ascii="黑体" w:eastAsia="黑体" w:hAnsi="黑体"/>
              </w:rPr>
            </w:pPr>
            <w:r w:rsidRPr="00FE6A31">
              <w:rPr>
                <w:rFonts w:ascii="黑体" w:eastAsia="黑体" w:hAnsi="黑体" w:cs="宋体" w:hint="eastAsia"/>
              </w:rPr>
              <w:t>序号</w:t>
            </w:r>
          </w:p>
        </w:tc>
        <w:tc>
          <w:tcPr>
            <w:tcW w:w="628" w:type="pct"/>
            <w:vAlign w:val="center"/>
          </w:tcPr>
          <w:p w:rsidR="0021737F" w:rsidRPr="00FE6A31" w:rsidRDefault="00B52551">
            <w:pPr>
              <w:adjustRightInd w:val="0"/>
              <w:snapToGrid w:val="0"/>
              <w:jc w:val="center"/>
              <w:rPr>
                <w:rFonts w:ascii="黑体" w:eastAsia="黑体" w:hAnsi="黑体" w:cs="宋体"/>
              </w:rPr>
            </w:pPr>
            <w:r w:rsidRPr="00FE6A31">
              <w:rPr>
                <w:rFonts w:ascii="黑体" w:eastAsia="黑体" w:hAnsi="黑体" w:cs="宋体" w:hint="eastAsia"/>
              </w:rPr>
              <w:t>项目/</w:t>
            </w:r>
          </w:p>
          <w:p w:rsidR="0021737F" w:rsidRPr="00FE6A31" w:rsidRDefault="00B52551">
            <w:pPr>
              <w:adjustRightInd w:val="0"/>
              <w:snapToGrid w:val="0"/>
              <w:jc w:val="center"/>
              <w:rPr>
                <w:rFonts w:ascii="黑体" w:eastAsia="黑体" w:hAnsi="黑体"/>
              </w:rPr>
            </w:pPr>
            <w:r w:rsidRPr="00FE6A31">
              <w:rPr>
                <w:rFonts w:ascii="黑体" w:eastAsia="黑体" w:hAnsi="黑体" w:cs="宋体" w:hint="eastAsia"/>
              </w:rPr>
              <w:t>课题名称</w:t>
            </w:r>
          </w:p>
        </w:tc>
        <w:tc>
          <w:tcPr>
            <w:tcW w:w="972" w:type="pct"/>
            <w:vAlign w:val="center"/>
          </w:tcPr>
          <w:p w:rsidR="0021737F" w:rsidRPr="00FE6A31" w:rsidRDefault="00B52551">
            <w:pPr>
              <w:adjustRightInd w:val="0"/>
              <w:snapToGrid w:val="0"/>
              <w:jc w:val="center"/>
              <w:rPr>
                <w:rFonts w:ascii="黑体" w:eastAsia="黑体" w:hAnsi="黑体"/>
              </w:rPr>
            </w:pPr>
            <w:r w:rsidRPr="00FE6A31">
              <w:rPr>
                <w:rFonts w:ascii="黑体" w:eastAsia="黑体" w:hAnsi="黑体" w:cs="宋体" w:hint="eastAsia"/>
              </w:rPr>
              <w:t>文号</w:t>
            </w:r>
          </w:p>
        </w:tc>
        <w:tc>
          <w:tcPr>
            <w:tcW w:w="483" w:type="pct"/>
            <w:vAlign w:val="center"/>
          </w:tcPr>
          <w:p w:rsidR="0021737F" w:rsidRPr="00FE6A31" w:rsidRDefault="00B52551">
            <w:pPr>
              <w:adjustRightInd w:val="0"/>
              <w:snapToGrid w:val="0"/>
              <w:jc w:val="center"/>
              <w:rPr>
                <w:rFonts w:ascii="黑体" w:eastAsia="黑体" w:hAnsi="黑体"/>
              </w:rPr>
            </w:pPr>
            <w:r w:rsidRPr="00FE6A31">
              <w:rPr>
                <w:rFonts w:ascii="黑体" w:eastAsia="黑体" w:hAnsi="黑体" w:cs="宋体" w:hint="eastAsia"/>
              </w:rPr>
              <w:t>负责人</w:t>
            </w:r>
          </w:p>
        </w:tc>
        <w:tc>
          <w:tcPr>
            <w:tcW w:w="628" w:type="pct"/>
            <w:vAlign w:val="center"/>
          </w:tcPr>
          <w:p w:rsidR="0021737F" w:rsidRPr="00FE6A31" w:rsidRDefault="00B52551">
            <w:pPr>
              <w:adjustRightInd w:val="0"/>
              <w:snapToGrid w:val="0"/>
              <w:jc w:val="center"/>
              <w:rPr>
                <w:rFonts w:ascii="黑体" w:eastAsia="黑体" w:hAnsi="黑体"/>
              </w:rPr>
            </w:pPr>
            <w:r w:rsidRPr="00FE6A31">
              <w:rPr>
                <w:rFonts w:ascii="黑体" w:eastAsia="黑体" w:hAnsi="黑体" w:cs="宋体" w:hint="eastAsia"/>
              </w:rPr>
              <w:t>参加人员</w:t>
            </w:r>
          </w:p>
        </w:tc>
        <w:tc>
          <w:tcPr>
            <w:tcW w:w="1278" w:type="pct"/>
            <w:vAlign w:val="center"/>
          </w:tcPr>
          <w:p w:rsidR="0021737F" w:rsidRPr="00FE6A31" w:rsidRDefault="00B52551">
            <w:pPr>
              <w:adjustRightInd w:val="0"/>
              <w:snapToGrid w:val="0"/>
              <w:jc w:val="center"/>
              <w:rPr>
                <w:rFonts w:ascii="黑体" w:eastAsia="黑体" w:hAnsi="黑体"/>
              </w:rPr>
            </w:pPr>
            <w:r w:rsidRPr="00FE6A31">
              <w:rPr>
                <w:rFonts w:ascii="黑体" w:eastAsia="黑体" w:hAnsi="黑体" w:cs="宋体" w:hint="eastAsia"/>
              </w:rPr>
              <w:t>起止时间</w:t>
            </w:r>
          </w:p>
        </w:tc>
        <w:tc>
          <w:tcPr>
            <w:tcW w:w="409" w:type="pct"/>
            <w:vAlign w:val="center"/>
          </w:tcPr>
          <w:p w:rsidR="0021737F" w:rsidRPr="00FE6A31" w:rsidRDefault="00B52551">
            <w:pPr>
              <w:adjustRightInd w:val="0"/>
              <w:snapToGrid w:val="0"/>
              <w:jc w:val="center"/>
              <w:rPr>
                <w:rFonts w:ascii="黑体" w:eastAsia="黑体" w:hAnsi="黑体"/>
              </w:rPr>
            </w:pPr>
            <w:r w:rsidRPr="00FE6A31">
              <w:rPr>
                <w:rFonts w:ascii="黑体" w:eastAsia="黑体" w:hAnsi="黑体" w:cs="宋体" w:hint="eastAsia"/>
              </w:rPr>
              <w:t>经费（</w:t>
            </w:r>
            <w:r w:rsidRPr="00FE6A31">
              <w:rPr>
                <w:rFonts w:ascii="黑体" w:eastAsia="黑体" w:hAnsi="黑体" w:cs="仿宋_GB2312" w:hint="eastAsia"/>
              </w:rPr>
              <w:t>万元</w:t>
            </w:r>
            <w:r w:rsidRPr="00FE6A31">
              <w:rPr>
                <w:rFonts w:ascii="黑体" w:eastAsia="黑体" w:hAnsi="黑体" w:cs="宋体" w:hint="eastAsia"/>
              </w:rPr>
              <w:t>）</w:t>
            </w:r>
          </w:p>
        </w:tc>
        <w:tc>
          <w:tcPr>
            <w:tcW w:w="268" w:type="pct"/>
            <w:vAlign w:val="center"/>
          </w:tcPr>
          <w:p w:rsidR="0021737F" w:rsidRPr="00FE6A31" w:rsidRDefault="00B52551">
            <w:pPr>
              <w:adjustRightInd w:val="0"/>
              <w:snapToGrid w:val="0"/>
              <w:jc w:val="center"/>
              <w:rPr>
                <w:rFonts w:ascii="黑体" w:eastAsia="黑体" w:hAnsi="黑体"/>
              </w:rPr>
            </w:pPr>
            <w:r w:rsidRPr="00FE6A31">
              <w:rPr>
                <w:rFonts w:ascii="黑体" w:eastAsia="黑体" w:hAnsi="黑体" w:cs="宋体" w:hint="eastAsia"/>
              </w:rPr>
              <w:t>类别</w:t>
            </w:r>
          </w:p>
        </w:tc>
      </w:tr>
      <w:tr w:rsidR="00FE6A31" w:rsidRPr="00FE6A31" w:rsidTr="006B3FD5">
        <w:trPr>
          <w:trHeight w:val="505"/>
          <w:jc w:val="center"/>
        </w:trPr>
        <w:tc>
          <w:tcPr>
            <w:tcW w:w="335" w:type="pct"/>
            <w:vAlign w:val="center"/>
          </w:tcPr>
          <w:p w:rsidR="00EC65C2" w:rsidRPr="00FE6A31" w:rsidRDefault="00EC65C2" w:rsidP="00EC65C2">
            <w:pPr>
              <w:spacing w:beforeLines="50" w:before="163" w:afterLines="50" w:after="163"/>
              <w:ind w:firstLineChars="200" w:firstLine="480"/>
              <w:rPr>
                <w:rFonts w:ascii="黑体" w:eastAsia="黑体" w:hAnsi="黑体"/>
                <w:bCs/>
                <w:sz w:val="28"/>
                <w:szCs w:val="28"/>
              </w:rPr>
            </w:pPr>
            <w:r w:rsidRPr="00FE6A31">
              <w:rPr>
                <w:rFonts w:ascii="楷体" w:eastAsia="楷体" w:hAnsi="楷体" w:cs="宋体" w:hint="eastAsia"/>
              </w:rPr>
              <w:t>1</w:t>
            </w:r>
          </w:p>
        </w:tc>
        <w:tc>
          <w:tcPr>
            <w:tcW w:w="628" w:type="pct"/>
          </w:tcPr>
          <w:p w:rsidR="00EC65C2" w:rsidRPr="00FE6A31" w:rsidRDefault="00EC65C2" w:rsidP="00EC65C2">
            <w:pPr>
              <w:spacing w:beforeLines="50" w:before="163" w:afterLines="50" w:after="163"/>
              <w:jc w:val="left"/>
              <w:rPr>
                <w:rFonts w:ascii="楷体" w:eastAsia="楷体" w:hAnsi="楷体"/>
                <w:bCs/>
              </w:rPr>
            </w:pPr>
            <w:r w:rsidRPr="00FE6A31">
              <w:rPr>
                <w:rFonts w:ascii="楷体" w:eastAsia="楷体" w:hAnsi="楷体" w:hint="eastAsia"/>
                <w:bCs/>
              </w:rPr>
              <w:t>北京高等教育本科教改创新项目一般项目/基础医学创新人才培养模式研究</w:t>
            </w:r>
          </w:p>
        </w:tc>
        <w:tc>
          <w:tcPr>
            <w:tcW w:w="972" w:type="pct"/>
          </w:tcPr>
          <w:p w:rsidR="00EC65C2" w:rsidRPr="00FE6A31" w:rsidRDefault="00EC65C2" w:rsidP="00EC65C2">
            <w:pPr>
              <w:spacing w:beforeLines="50" w:before="163" w:afterLines="50" w:after="163"/>
              <w:jc w:val="left"/>
              <w:rPr>
                <w:rFonts w:ascii="楷体" w:eastAsia="楷体" w:hAnsi="楷体"/>
                <w:bCs/>
              </w:rPr>
            </w:pPr>
            <w:r w:rsidRPr="00FE6A31">
              <w:rPr>
                <w:rFonts w:ascii="楷体" w:eastAsia="楷体" w:hAnsi="楷体" w:hint="eastAsia"/>
                <w:bCs/>
              </w:rPr>
              <w:t>2</w:t>
            </w:r>
            <w:r w:rsidRPr="00FE6A31">
              <w:rPr>
                <w:rFonts w:ascii="楷体" w:eastAsia="楷体" w:hAnsi="楷体"/>
                <w:bCs/>
              </w:rPr>
              <w:t>02010025003</w:t>
            </w:r>
          </w:p>
        </w:tc>
        <w:tc>
          <w:tcPr>
            <w:tcW w:w="483" w:type="pct"/>
          </w:tcPr>
          <w:p w:rsidR="00EC65C2" w:rsidRPr="00FE6A31" w:rsidRDefault="00EC65C2" w:rsidP="00EC65C2">
            <w:pPr>
              <w:spacing w:beforeLines="50" w:before="163" w:afterLines="50" w:after="163"/>
              <w:jc w:val="left"/>
              <w:rPr>
                <w:rFonts w:ascii="楷体" w:eastAsia="楷体" w:hAnsi="楷体"/>
                <w:bCs/>
              </w:rPr>
            </w:pPr>
            <w:r w:rsidRPr="00FE6A31">
              <w:rPr>
                <w:rFonts w:ascii="楷体" w:eastAsia="楷体" w:hAnsi="楷体" w:hint="eastAsia"/>
                <w:bCs/>
              </w:rPr>
              <w:t>王宇童</w:t>
            </w:r>
          </w:p>
        </w:tc>
        <w:tc>
          <w:tcPr>
            <w:tcW w:w="628" w:type="pct"/>
          </w:tcPr>
          <w:p w:rsidR="00EC65C2" w:rsidRPr="00FE6A31" w:rsidRDefault="00EC65C2" w:rsidP="00EC65C2">
            <w:pPr>
              <w:spacing w:beforeLines="50" w:before="163" w:afterLines="50" w:after="163"/>
              <w:jc w:val="left"/>
              <w:rPr>
                <w:rFonts w:ascii="楷体" w:eastAsia="楷体" w:hAnsi="楷体"/>
                <w:bCs/>
              </w:rPr>
            </w:pPr>
            <w:r w:rsidRPr="00FE6A31">
              <w:rPr>
                <w:rFonts w:ascii="楷体" w:eastAsia="楷体" w:hAnsi="楷体" w:hint="eastAsia"/>
                <w:bCs/>
              </w:rPr>
              <w:t>王伟、张晨、高艳、李利生、郑群、刘华、孙宁宁</w:t>
            </w:r>
          </w:p>
        </w:tc>
        <w:tc>
          <w:tcPr>
            <w:tcW w:w="1278" w:type="pct"/>
          </w:tcPr>
          <w:p w:rsidR="00EC65C2" w:rsidRPr="00FE6A31" w:rsidRDefault="00EC65C2" w:rsidP="00EC65C2">
            <w:pPr>
              <w:spacing w:beforeLines="50" w:before="163" w:afterLines="50" w:after="163"/>
              <w:jc w:val="left"/>
              <w:rPr>
                <w:rFonts w:ascii="楷体" w:eastAsia="楷体" w:hAnsi="楷体"/>
                <w:bCs/>
              </w:rPr>
            </w:pPr>
            <w:r w:rsidRPr="00FE6A31">
              <w:rPr>
                <w:rFonts w:ascii="楷体" w:eastAsia="楷体" w:hAnsi="楷体" w:hint="eastAsia"/>
                <w:bCs/>
              </w:rPr>
              <w:t>2</w:t>
            </w:r>
            <w:r w:rsidRPr="00FE6A31">
              <w:rPr>
                <w:rFonts w:ascii="楷体" w:eastAsia="楷体" w:hAnsi="楷体"/>
                <w:bCs/>
              </w:rPr>
              <w:t>020.9-2022.12</w:t>
            </w:r>
          </w:p>
        </w:tc>
        <w:tc>
          <w:tcPr>
            <w:tcW w:w="409" w:type="pct"/>
          </w:tcPr>
          <w:p w:rsidR="00EC65C2" w:rsidRPr="00FE6A31" w:rsidRDefault="00EC65C2" w:rsidP="00EC65C2">
            <w:pPr>
              <w:spacing w:beforeLines="50" w:before="163" w:afterLines="50" w:after="163"/>
              <w:jc w:val="left"/>
              <w:rPr>
                <w:rFonts w:ascii="楷体" w:eastAsia="楷体" w:hAnsi="楷体"/>
                <w:bCs/>
              </w:rPr>
            </w:pPr>
            <w:r w:rsidRPr="00FE6A31">
              <w:rPr>
                <w:rFonts w:ascii="楷体" w:eastAsia="楷体" w:hAnsi="楷体" w:hint="eastAsia"/>
                <w:bCs/>
              </w:rPr>
              <w:t>2</w:t>
            </w:r>
          </w:p>
        </w:tc>
        <w:tc>
          <w:tcPr>
            <w:tcW w:w="268" w:type="pct"/>
          </w:tcPr>
          <w:p w:rsidR="00EC65C2" w:rsidRPr="00FE6A31" w:rsidRDefault="00EC65C2" w:rsidP="00EC65C2">
            <w:pPr>
              <w:spacing w:beforeLines="50" w:before="163" w:afterLines="50" w:after="163"/>
              <w:jc w:val="left"/>
              <w:rPr>
                <w:rFonts w:ascii="楷体" w:eastAsia="楷体" w:hAnsi="楷体"/>
                <w:bCs/>
              </w:rPr>
            </w:pPr>
            <w:r w:rsidRPr="00FE6A31">
              <w:rPr>
                <w:rFonts w:ascii="楷体" w:eastAsia="楷体" w:hAnsi="楷体" w:hint="eastAsia"/>
                <w:bCs/>
              </w:rPr>
              <w:t>a</w:t>
            </w:r>
          </w:p>
        </w:tc>
      </w:tr>
      <w:tr w:rsidR="00FE6A31" w:rsidRPr="00FE6A31" w:rsidTr="006B3FD5">
        <w:trPr>
          <w:trHeight w:val="505"/>
          <w:jc w:val="center"/>
        </w:trPr>
        <w:tc>
          <w:tcPr>
            <w:tcW w:w="335" w:type="pct"/>
            <w:vAlign w:val="center"/>
          </w:tcPr>
          <w:p w:rsidR="006B3FD5" w:rsidRPr="00FE6A31" w:rsidRDefault="006B3FD5" w:rsidP="006B3FD5">
            <w:pPr>
              <w:adjustRightInd w:val="0"/>
              <w:snapToGrid w:val="0"/>
              <w:jc w:val="center"/>
              <w:rPr>
                <w:rFonts w:ascii="楷体" w:eastAsia="楷体" w:hAnsi="楷体" w:cs="宋体"/>
              </w:rPr>
            </w:pPr>
            <w:r w:rsidRPr="00FE6A31">
              <w:rPr>
                <w:rFonts w:ascii="楷体" w:eastAsia="楷体" w:hAnsi="楷体" w:cs="宋体" w:hint="eastAsia"/>
              </w:rPr>
              <w:t>2</w:t>
            </w:r>
          </w:p>
        </w:tc>
        <w:tc>
          <w:tcPr>
            <w:tcW w:w="628" w:type="pct"/>
          </w:tcPr>
          <w:p w:rsidR="006B3FD5" w:rsidRPr="00FE6A31" w:rsidRDefault="006B3FD5" w:rsidP="006B3FD5">
            <w:pPr>
              <w:jc w:val="center"/>
              <w:rPr>
                <w:rFonts w:ascii="仿宋" w:eastAsia="仿宋" w:hAnsi="仿宋"/>
                <w:sz w:val="22"/>
                <w:szCs w:val="22"/>
              </w:rPr>
            </w:pPr>
            <w:r w:rsidRPr="00FE6A31">
              <w:rPr>
                <w:rFonts w:ascii="仿宋" w:eastAsia="仿宋" w:hAnsi="仿宋" w:hint="eastAsia"/>
                <w:sz w:val="22"/>
                <w:szCs w:val="22"/>
              </w:rPr>
              <w:t>北京市教育科学规划课题/创新基地支撑下的临床医学本科生“医研”能力提升策略与路径</w:t>
            </w:r>
          </w:p>
        </w:tc>
        <w:tc>
          <w:tcPr>
            <w:tcW w:w="972" w:type="pct"/>
          </w:tcPr>
          <w:p w:rsidR="006B3FD5" w:rsidRPr="00FE6A31" w:rsidRDefault="006B3FD5" w:rsidP="006B3FD5">
            <w:pPr>
              <w:jc w:val="center"/>
              <w:rPr>
                <w:rFonts w:ascii="仿宋" w:eastAsia="仿宋" w:hAnsi="仿宋"/>
                <w:sz w:val="22"/>
                <w:szCs w:val="22"/>
              </w:rPr>
            </w:pPr>
            <w:r w:rsidRPr="00FE6A31">
              <w:rPr>
                <w:rFonts w:ascii="仿宋" w:eastAsia="仿宋" w:hAnsi="仿宋" w:hint="eastAsia"/>
                <w:sz w:val="22"/>
                <w:szCs w:val="22"/>
              </w:rPr>
              <w:t>C</w:t>
            </w:r>
            <w:r w:rsidRPr="00FE6A31">
              <w:rPr>
                <w:rFonts w:ascii="仿宋" w:eastAsia="仿宋" w:hAnsi="仿宋"/>
                <w:sz w:val="22"/>
                <w:szCs w:val="22"/>
              </w:rPr>
              <w:t>DDB19165</w:t>
            </w:r>
          </w:p>
        </w:tc>
        <w:tc>
          <w:tcPr>
            <w:tcW w:w="483" w:type="pct"/>
          </w:tcPr>
          <w:p w:rsidR="006B3FD5" w:rsidRPr="00FE6A31" w:rsidRDefault="006B3FD5" w:rsidP="006B3FD5">
            <w:pPr>
              <w:jc w:val="center"/>
              <w:rPr>
                <w:rFonts w:ascii="仿宋" w:eastAsia="仿宋" w:hAnsi="仿宋"/>
                <w:sz w:val="22"/>
                <w:szCs w:val="22"/>
              </w:rPr>
            </w:pPr>
            <w:r w:rsidRPr="00FE6A31">
              <w:rPr>
                <w:rFonts w:ascii="仿宋" w:eastAsia="仿宋" w:hAnsi="仿宋" w:hint="eastAsia"/>
                <w:sz w:val="22"/>
                <w:szCs w:val="22"/>
              </w:rPr>
              <w:t>李利生</w:t>
            </w:r>
          </w:p>
        </w:tc>
        <w:tc>
          <w:tcPr>
            <w:tcW w:w="628" w:type="pct"/>
          </w:tcPr>
          <w:p w:rsidR="006B3FD5" w:rsidRPr="00FE6A31" w:rsidRDefault="006B3FD5" w:rsidP="006B3FD5">
            <w:pPr>
              <w:adjustRightInd w:val="0"/>
              <w:snapToGrid w:val="0"/>
              <w:jc w:val="center"/>
              <w:rPr>
                <w:rFonts w:ascii="仿宋" w:eastAsia="仿宋" w:hAnsi="仿宋"/>
                <w:sz w:val="28"/>
                <w:szCs w:val="28"/>
              </w:rPr>
            </w:pPr>
            <w:r w:rsidRPr="00FE6A31">
              <w:rPr>
                <w:rFonts w:ascii="仿宋" w:eastAsia="仿宋" w:hAnsi="仿宋" w:hint="eastAsia"/>
                <w:sz w:val="22"/>
                <w:szCs w:val="28"/>
              </w:rPr>
              <w:t>童学红，崔艳秋，董晓敏，梁雪，韩艳芳，徐敬东，郝刚</w:t>
            </w:r>
          </w:p>
        </w:tc>
        <w:tc>
          <w:tcPr>
            <w:tcW w:w="1278" w:type="pct"/>
          </w:tcPr>
          <w:p w:rsidR="006B3FD5" w:rsidRPr="00FE6A31" w:rsidRDefault="006B3FD5" w:rsidP="006B3FD5">
            <w:pPr>
              <w:adjustRightInd w:val="0"/>
              <w:snapToGrid w:val="0"/>
              <w:jc w:val="center"/>
              <w:rPr>
                <w:rFonts w:ascii="仿宋" w:eastAsia="仿宋" w:hAnsi="仿宋"/>
                <w:sz w:val="28"/>
                <w:szCs w:val="28"/>
              </w:rPr>
            </w:pPr>
            <w:r w:rsidRPr="00FE6A31">
              <w:rPr>
                <w:rFonts w:ascii="仿宋" w:eastAsia="仿宋" w:hAnsi="仿宋"/>
                <w:sz w:val="28"/>
                <w:szCs w:val="28"/>
              </w:rPr>
              <w:t>2019.7-2022.12</w:t>
            </w:r>
          </w:p>
        </w:tc>
        <w:tc>
          <w:tcPr>
            <w:tcW w:w="409" w:type="pct"/>
          </w:tcPr>
          <w:p w:rsidR="006B3FD5" w:rsidRPr="00FE6A31" w:rsidRDefault="006B3FD5" w:rsidP="006B3FD5">
            <w:pPr>
              <w:adjustRightInd w:val="0"/>
              <w:snapToGrid w:val="0"/>
              <w:jc w:val="center"/>
              <w:rPr>
                <w:rFonts w:ascii="仿宋" w:eastAsia="仿宋" w:hAnsi="仿宋"/>
                <w:sz w:val="28"/>
                <w:szCs w:val="28"/>
              </w:rPr>
            </w:pPr>
            <w:r w:rsidRPr="00FE6A31">
              <w:rPr>
                <w:rFonts w:ascii="仿宋" w:eastAsia="仿宋" w:hAnsi="仿宋" w:hint="eastAsia"/>
                <w:sz w:val="28"/>
                <w:szCs w:val="28"/>
              </w:rPr>
              <w:t>1</w:t>
            </w:r>
          </w:p>
        </w:tc>
        <w:tc>
          <w:tcPr>
            <w:tcW w:w="268" w:type="pct"/>
          </w:tcPr>
          <w:p w:rsidR="006B3FD5" w:rsidRPr="00FE6A31" w:rsidRDefault="006B3FD5" w:rsidP="006B3FD5">
            <w:pPr>
              <w:adjustRightInd w:val="0"/>
              <w:snapToGrid w:val="0"/>
              <w:jc w:val="center"/>
              <w:rPr>
                <w:rFonts w:ascii="仿宋" w:eastAsia="仿宋" w:hAnsi="仿宋"/>
                <w:sz w:val="28"/>
                <w:szCs w:val="28"/>
              </w:rPr>
            </w:pPr>
            <w:r w:rsidRPr="00FE6A31">
              <w:rPr>
                <w:rFonts w:ascii="楷体" w:eastAsia="楷体" w:hAnsi="楷体"/>
              </w:rPr>
              <w:t>a</w:t>
            </w:r>
          </w:p>
        </w:tc>
      </w:tr>
    </w:tbl>
    <w:p w:rsidR="0021737F" w:rsidRPr="00FE6A31" w:rsidRDefault="00B52551">
      <w:pPr>
        <w:spacing w:beforeLines="50" w:before="163"/>
        <w:ind w:leftChars="1" w:left="2" w:firstLineChars="200" w:firstLine="480"/>
        <w:rPr>
          <w:rFonts w:ascii="楷体" w:eastAsia="楷体" w:hAnsi="楷体" w:cs="仿宋_GB2312"/>
        </w:rPr>
      </w:pPr>
      <w:r w:rsidRPr="00FE6A31">
        <w:rPr>
          <w:rFonts w:ascii="楷体" w:eastAsia="楷体" w:hAnsi="楷体" w:hint="eastAsia"/>
          <w:bCs/>
        </w:rPr>
        <w:t>注：</w:t>
      </w:r>
      <w:r w:rsidRPr="00FE6A31">
        <w:rPr>
          <w:rFonts w:ascii="楷体" w:eastAsia="楷体" w:hAnsi="楷体" w:hint="eastAsia"/>
        </w:rPr>
        <w:t>此表填写省部级以上教学改革项目</w:t>
      </w:r>
      <w:r w:rsidRPr="00FE6A31">
        <w:rPr>
          <w:rFonts w:ascii="楷体" w:eastAsia="楷体" w:hAnsi="楷体" w:hint="eastAsia"/>
          <w:bCs/>
        </w:rPr>
        <w:t>/</w:t>
      </w:r>
      <w:r w:rsidRPr="00FE6A31">
        <w:rPr>
          <w:rFonts w:ascii="楷体" w:eastAsia="楷体" w:hAnsi="楷体"/>
          <w:bCs/>
        </w:rPr>
        <w:t>课题</w:t>
      </w:r>
      <w:r w:rsidRPr="00FE6A31">
        <w:rPr>
          <w:rFonts w:ascii="楷体" w:eastAsia="楷体" w:hAnsi="楷体" w:hint="eastAsia"/>
          <w:bCs/>
        </w:rPr>
        <w:t>。</w:t>
      </w:r>
      <w:r w:rsidRPr="00FE6A31">
        <w:rPr>
          <w:rFonts w:ascii="楷体" w:eastAsia="楷体" w:hAnsi="楷体" w:hint="eastAsia"/>
        </w:rPr>
        <w:t>（1）项目/课题</w:t>
      </w:r>
      <w:r w:rsidRPr="00FE6A31">
        <w:rPr>
          <w:rFonts w:ascii="楷体" w:eastAsia="楷体" w:hAnsi="楷体"/>
          <w:bCs/>
        </w:rPr>
        <w:t>名称：</w:t>
      </w:r>
      <w:r w:rsidRPr="00FE6A31">
        <w:rPr>
          <w:rFonts w:ascii="楷体" w:eastAsia="楷体" w:hAnsi="楷体" w:cs="仿宋_GB2312"/>
        </w:rPr>
        <w:t>项目管理部门下达的有正式文号的最小一级子课题名称。</w:t>
      </w:r>
      <w:r w:rsidRPr="00FE6A31">
        <w:rPr>
          <w:rFonts w:ascii="楷体" w:eastAsia="楷体" w:hAnsi="楷体" w:cs="仿宋_GB2312" w:hint="eastAsia"/>
        </w:rPr>
        <w:t>（2）</w:t>
      </w:r>
      <w:r w:rsidRPr="00FE6A31">
        <w:rPr>
          <w:rFonts w:ascii="楷体" w:eastAsia="楷体" w:hAnsi="楷体" w:cs="仿宋_GB2312"/>
          <w:bCs/>
        </w:rPr>
        <w:t>文号：</w:t>
      </w:r>
      <w:r w:rsidRPr="00FE6A31">
        <w:rPr>
          <w:rFonts w:ascii="楷体" w:eastAsia="楷体" w:hAnsi="楷体" w:cs="仿宋_GB2312"/>
        </w:rPr>
        <w:t>项目管理部门下达文件的文号。</w:t>
      </w:r>
      <w:r w:rsidRPr="00FE6A31">
        <w:rPr>
          <w:rFonts w:ascii="楷体" w:eastAsia="楷体" w:hAnsi="楷体" w:cs="仿宋_GB2312" w:hint="eastAsia"/>
        </w:rPr>
        <w:t>（3）</w:t>
      </w:r>
      <w:r w:rsidRPr="00FE6A31">
        <w:rPr>
          <w:rFonts w:ascii="楷体" w:eastAsia="楷体" w:hAnsi="楷体" w:cs="仿宋_GB2312"/>
        </w:rPr>
        <w:t>负责人：必须是</w:t>
      </w:r>
      <w:r w:rsidRPr="00FE6A31">
        <w:rPr>
          <w:rFonts w:ascii="楷体" w:eastAsia="楷体" w:hAnsi="楷体" w:cs="仿宋_GB2312" w:hint="eastAsia"/>
        </w:rPr>
        <w:t>示范</w:t>
      </w:r>
      <w:r w:rsidRPr="00FE6A31">
        <w:rPr>
          <w:rFonts w:ascii="楷体" w:eastAsia="楷体" w:hAnsi="楷体" w:cs="仿宋_GB2312"/>
        </w:rPr>
        <w:t>中心</w:t>
      </w:r>
      <w:r w:rsidRPr="00FE6A31">
        <w:rPr>
          <w:rFonts w:ascii="楷体" w:eastAsia="楷体" w:hAnsi="楷体" w:cs="仿宋_GB2312" w:hint="eastAsia"/>
        </w:rPr>
        <w:t>人员（含固定人员、兼职人员和流动人员）</w:t>
      </w:r>
      <w:r w:rsidRPr="00FE6A31">
        <w:rPr>
          <w:rFonts w:ascii="楷体" w:eastAsia="楷体" w:hAnsi="楷体" w:cs="仿宋_GB2312"/>
        </w:rPr>
        <w:t>。</w:t>
      </w:r>
      <w:r w:rsidRPr="00FE6A31">
        <w:rPr>
          <w:rFonts w:ascii="楷体" w:eastAsia="楷体" w:hAnsi="楷体" w:cs="仿宋_GB2312" w:hint="eastAsia"/>
        </w:rPr>
        <w:t>（4）</w:t>
      </w:r>
      <w:r w:rsidRPr="00FE6A31">
        <w:rPr>
          <w:rFonts w:ascii="楷体" w:eastAsia="楷体" w:hAnsi="楷体" w:cs="宋体"/>
          <w:bCs/>
        </w:rPr>
        <w:t>参加人员：</w:t>
      </w:r>
      <w:r w:rsidRPr="00FE6A31">
        <w:rPr>
          <w:rFonts w:ascii="楷体" w:eastAsia="楷体" w:hAnsi="楷体" w:cs="宋体"/>
        </w:rPr>
        <w:t>所有参加人员，</w:t>
      </w:r>
      <w:r w:rsidRPr="00FE6A31">
        <w:rPr>
          <w:rFonts w:ascii="楷体" w:eastAsia="楷体" w:hAnsi="楷体"/>
        </w:rPr>
        <w:t>其中研究生、博士后名字后标注*，非本中心人员名字后标注＃。</w:t>
      </w:r>
      <w:r w:rsidRPr="00FE6A31">
        <w:rPr>
          <w:rFonts w:ascii="楷体" w:eastAsia="楷体" w:hAnsi="楷体" w:hint="eastAsia"/>
        </w:rPr>
        <w:t>（5）</w:t>
      </w:r>
      <w:r w:rsidRPr="00FE6A31">
        <w:rPr>
          <w:rFonts w:ascii="楷体" w:eastAsia="楷体" w:hAnsi="楷体" w:hint="eastAsia"/>
          <w:bCs/>
        </w:rPr>
        <w:t>经费：</w:t>
      </w:r>
      <w:r w:rsidRPr="00FE6A31">
        <w:rPr>
          <w:rFonts w:ascii="楷体" w:eastAsia="楷体" w:hAnsi="楷体" w:cs="仿宋_GB2312" w:hint="eastAsia"/>
        </w:rPr>
        <w:t>指示范中心本年度实际到账的研究经费。（6）</w:t>
      </w:r>
      <w:r w:rsidRPr="00FE6A31">
        <w:rPr>
          <w:rFonts w:ascii="楷体" w:eastAsia="楷体" w:hAnsi="楷体" w:cs="宋体" w:hint="eastAsia"/>
          <w:bCs/>
        </w:rPr>
        <w:lastRenderedPageBreak/>
        <w:t>类别：</w:t>
      </w:r>
      <w:r w:rsidRPr="00FE6A31">
        <w:rPr>
          <w:rFonts w:ascii="楷体" w:eastAsia="楷体" w:hAnsi="楷体" w:cs="仿宋_GB2312" w:hint="eastAsia"/>
        </w:rPr>
        <w:t>分为</w:t>
      </w:r>
      <w:r w:rsidRPr="00FE6A31">
        <w:rPr>
          <w:rFonts w:ascii="楷体" w:eastAsia="楷体" w:hAnsi="楷体"/>
        </w:rPr>
        <w:t>a、b</w:t>
      </w:r>
      <w:r w:rsidRPr="00FE6A31">
        <w:rPr>
          <w:rFonts w:ascii="楷体" w:eastAsia="楷体" w:hAnsi="楷体" w:cs="仿宋_GB2312" w:hint="eastAsia"/>
        </w:rPr>
        <w:t>两类，</w:t>
      </w:r>
      <w:r w:rsidRPr="00FE6A31">
        <w:rPr>
          <w:rFonts w:ascii="楷体" w:eastAsia="楷体" w:hAnsi="楷体"/>
        </w:rPr>
        <w:t>a</w:t>
      </w:r>
      <w:r w:rsidRPr="00FE6A31">
        <w:rPr>
          <w:rFonts w:ascii="楷体" w:eastAsia="楷体" w:hAnsi="楷体" w:cs="仿宋_GB2312" w:hint="eastAsia"/>
        </w:rPr>
        <w:t>类课题指以示范中心人员为第一负责人的课题；</w:t>
      </w:r>
      <w:r w:rsidRPr="00FE6A31">
        <w:rPr>
          <w:rFonts w:ascii="楷体" w:eastAsia="楷体" w:hAnsi="楷体"/>
        </w:rPr>
        <w:t>b</w:t>
      </w:r>
      <w:r w:rsidRPr="00FE6A31">
        <w:rPr>
          <w:rFonts w:ascii="楷体" w:eastAsia="楷体" w:hAnsi="楷体" w:cs="仿宋_GB2312" w:hint="eastAsia"/>
        </w:rPr>
        <w:t>类课题指</w:t>
      </w:r>
      <w:r w:rsidRPr="00FE6A31">
        <w:rPr>
          <w:rFonts w:ascii="楷体" w:eastAsia="楷体" w:hAnsi="楷体" w:hint="eastAsia"/>
        </w:rPr>
        <w:t>本示范中心协同其他单位研究的课题</w:t>
      </w:r>
      <w:r w:rsidRPr="00FE6A31">
        <w:rPr>
          <w:rFonts w:ascii="楷体" w:eastAsia="楷体" w:hAnsi="楷体" w:cs="仿宋_GB2312" w:hint="eastAsia"/>
        </w:rPr>
        <w:t>。</w:t>
      </w:r>
    </w:p>
    <w:p w:rsidR="0021737F" w:rsidRPr="00FE6A31" w:rsidRDefault="00B52551">
      <w:pPr>
        <w:spacing w:beforeLines="50" w:before="163"/>
        <w:ind w:leftChars="1" w:left="2" w:firstLineChars="200" w:firstLine="560"/>
        <w:rPr>
          <w:rFonts w:ascii="黑体" w:eastAsia="黑体" w:hAnsi="黑体" w:cs="仿宋_GB2312"/>
          <w:bCs/>
          <w:sz w:val="28"/>
          <w:szCs w:val="28"/>
        </w:rPr>
      </w:pPr>
      <w:r w:rsidRPr="00FE6A31">
        <w:rPr>
          <w:rFonts w:ascii="黑体" w:eastAsia="黑体" w:hAnsi="黑体" w:cs="仿宋_GB2312" w:hint="eastAsia"/>
          <w:sz w:val="28"/>
          <w:szCs w:val="28"/>
        </w:rPr>
        <w:t>（二）</w:t>
      </w:r>
      <w:r w:rsidRPr="00FE6A31">
        <w:rPr>
          <w:rFonts w:ascii="黑体" w:eastAsia="黑体" w:hAnsi="黑体" w:cs="仿宋_GB2312" w:hint="eastAsia"/>
          <w:bCs/>
          <w:sz w:val="28"/>
          <w:szCs w:val="28"/>
        </w:rPr>
        <w:t>承担科研任务及经费</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58"/>
        <w:gridCol w:w="1510"/>
        <w:gridCol w:w="976"/>
        <w:gridCol w:w="800"/>
        <w:gridCol w:w="1041"/>
        <w:gridCol w:w="1315"/>
        <w:gridCol w:w="1527"/>
        <w:gridCol w:w="557"/>
      </w:tblGrid>
      <w:tr w:rsidR="00FE6A31" w:rsidRPr="00FE6A31" w:rsidTr="0087646E">
        <w:trPr>
          <w:jc w:val="center"/>
        </w:trPr>
        <w:tc>
          <w:tcPr>
            <w:tcW w:w="339" w:type="pct"/>
            <w:vAlign w:val="center"/>
          </w:tcPr>
          <w:p w:rsidR="0021737F" w:rsidRPr="00FE6A31" w:rsidRDefault="0021737F">
            <w:pPr>
              <w:jc w:val="center"/>
              <w:rPr>
                <w:rFonts w:ascii="黑体" w:eastAsia="黑体" w:hAnsi="黑体" w:cs="宋体"/>
              </w:rPr>
            </w:pPr>
          </w:p>
          <w:p w:rsidR="0021737F" w:rsidRPr="00FE6A31" w:rsidRDefault="00B52551">
            <w:pPr>
              <w:jc w:val="center"/>
              <w:rPr>
                <w:rFonts w:ascii="黑体" w:eastAsia="黑体" w:hAnsi="黑体"/>
              </w:rPr>
            </w:pPr>
            <w:r w:rsidRPr="00FE6A31">
              <w:rPr>
                <w:rFonts w:ascii="黑体" w:eastAsia="黑体" w:hAnsi="黑体" w:cs="宋体" w:hint="eastAsia"/>
              </w:rPr>
              <w:t>序号</w:t>
            </w:r>
          </w:p>
        </w:tc>
        <w:tc>
          <w:tcPr>
            <w:tcW w:w="914" w:type="pct"/>
            <w:vAlign w:val="center"/>
          </w:tcPr>
          <w:p w:rsidR="0021737F" w:rsidRPr="00FE6A31" w:rsidRDefault="00B52551">
            <w:pPr>
              <w:adjustRightInd w:val="0"/>
              <w:snapToGrid w:val="0"/>
              <w:jc w:val="center"/>
              <w:rPr>
                <w:rFonts w:ascii="黑体" w:eastAsia="黑体" w:hAnsi="黑体" w:cs="宋体"/>
              </w:rPr>
            </w:pPr>
            <w:r w:rsidRPr="00FE6A31">
              <w:rPr>
                <w:rFonts w:ascii="黑体" w:eastAsia="黑体" w:hAnsi="黑体" w:cs="宋体" w:hint="eastAsia"/>
              </w:rPr>
              <w:t>项目/</w:t>
            </w:r>
          </w:p>
          <w:p w:rsidR="0021737F" w:rsidRPr="00FE6A31" w:rsidRDefault="00B52551">
            <w:pPr>
              <w:adjustRightInd w:val="0"/>
              <w:snapToGrid w:val="0"/>
              <w:jc w:val="center"/>
              <w:rPr>
                <w:rFonts w:ascii="黑体" w:eastAsia="黑体" w:hAnsi="黑体"/>
              </w:rPr>
            </w:pPr>
            <w:r w:rsidRPr="00FE6A31">
              <w:rPr>
                <w:rFonts w:ascii="黑体" w:eastAsia="黑体" w:hAnsi="黑体" w:cs="宋体" w:hint="eastAsia"/>
              </w:rPr>
              <w:t>课题名称</w:t>
            </w:r>
          </w:p>
        </w:tc>
        <w:tc>
          <w:tcPr>
            <w:tcW w:w="573" w:type="pct"/>
            <w:vAlign w:val="center"/>
          </w:tcPr>
          <w:p w:rsidR="0021737F" w:rsidRPr="00FE6A31" w:rsidRDefault="00B52551">
            <w:pPr>
              <w:adjustRightInd w:val="0"/>
              <w:snapToGrid w:val="0"/>
              <w:jc w:val="center"/>
              <w:rPr>
                <w:rFonts w:ascii="黑体" w:eastAsia="黑体" w:hAnsi="黑体"/>
              </w:rPr>
            </w:pPr>
            <w:r w:rsidRPr="00FE6A31">
              <w:rPr>
                <w:rFonts w:ascii="黑体" w:eastAsia="黑体" w:hAnsi="黑体" w:cs="宋体" w:hint="eastAsia"/>
              </w:rPr>
              <w:t>文号</w:t>
            </w:r>
          </w:p>
        </w:tc>
        <w:tc>
          <w:tcPr>
            <w:tcW w:w="485" w:type="pct"/>
            <w:vAlign w:val="center"/>
          </w:tcPr>
          <w:p w:rsidR="0021737F" w:rsidRPr="00FE6A31" w:rsidRDefault="00B52551">
            <w:pPr>
              <w:adjustRightInd w:val="0"/>
              <w:snapToGrid w:val="0"/>
              <w:jc w:val="center"/>
              <w:rPr>
                <w:rFonts w:ascii="黑体" w:eastAsia="黑体" w:hAnsi="黑体"/>
              </w:rPr>
            </w:pPr>
            <w:r w:rsidRPr="00FE6A31">
              <w:rPr>
                <w:rFonts w:ascii="黑体" w:eastAsia="黑体" w:hAnsi="黑体" w:cs="宋体" w:hint="eastAsia"/>
              </w:rPr>
              <w:t>负责人</w:t>
            </w:r>
          </w:p>
        </w:tc>
        <w:tc>
          <w:tcPr>
            <w:tcW w:w="631" w:type="pct"/>
            <w:vAlign w:val="center"/>
          </w:tcPr>
          <w:p w:rsidR="0021737F" w:rsidRPr="00FE6A31" w:rsidRDefault="00B52551">
            <w:pPr>
              <w:adjustRightInd w:val="0"/>
              <w:snapToGrid w:val="0"/>
              <w:jc w:val="center"/>
              <w:rPr>
                <w:rFonts w:ascii="黑体" w:eastAsia="黑体" w:hAnsi="黑体"/>
              </w:rPr>
            </w:pPr>
            <w:r w:rsidRPr="00FE6A31">
              <w:rPr>
                <w:rFonts w:ascii="黑体" w:eastAsia="黑体" w:hAnsi="黑体" w:cs="宋体" w:hint="eastAsia"/>
              </w:rPr>
              <w:t>参加人员</w:t>
            </w:r>
          </w:p>
        </w:tc>
        <w:tc>
          <w:tcPr>
            <w:tcW w:w="796" w:type="pct"/>
            <w:vAlign w:val="center"/>
          </w:tcPr>
          <w:p w:rsidR="0021737F" w:rsidRPr="00FE6A31" w:rsidRDefault="00B52551">
            <w:pPr>
              <w:adjustRightInd w:val="0"/>
              <w:snapToGrid w:val="0"/>
              <w:jc w:val="center"/>
              <w:rPr>
                <w:rFonts w:ascii="黑体" w:eastAsia="黑体" w:hAnsi="黑体"/>
              </w:rPr>
            </w:pPr>
            <w:r w:rsidRPr="00FE6A31">
              <w:rPr>
                <w:rFonts w:ascii="黑体" w:eastAsia="黑体" w:hAnsi="黑体" w:cs="宋体" w:hint="eastAsia"/>
              </w:rPr>
              <w:t>起止时间</w:t>
            </w:r>
          </w:p>
        </w:tc>
        <w:tc>
          <w:tcPr>
            <w:tcW w:w="924" w:type="pct"/>
            <w:vAlign w:val="center"/>
          </w:tcPr>
          <w:p w:rsidR="0021737F" w:rsidRPr="00FE6A31" w:rsidRDefault="00B52551">
            <w:pPr>
              <w:adjustRightInd w:val="0"/>
              <w:snapToGrid w:val="0"/>
              <w:jc w:val="center"/>
              <w:rPr>
                <w:rFonts w:ascii="黑体" w:eastAsia="黑体" w:hAnsi="黑体"/>
              </w:rPr>
            </w:pPr>
            <w:r w:rsidRPr="00FE6A31">
              <w:rPr>
                <w:rFonts w:ascii="黑体" w:eastAsia="黑体" w:hAnsi="黑体" w:cs="宋体" w:hint="eastAsia"/>
              </w:rPr>
              <w:t>经费（</w:t>
            </w:r>
            <w:r w:rsidRPr="00FE6A31">
              <w:rPr>
                <w:rFonts w:ascii="黑体" w:eastAsia="黑体" w:hAnsi="黑体" w:cs="仿宋_GB2312" w:hint="eastAsia"/>
              </w:rPr>
              <w:t>万元</w:t>
            </w:r>
            <w:r w:rsidRPr="00FE6A31">
              <w:rPr>
                <w:rFonts w:ascii="黑体" w:eastAsia="黑体" w:hAnsi="黑体" w:cs="宋体" w:hint="eastAsia"/>
              </w:rPr>
              <w:t>）</w:t>
            </w:r>
          </w:p>
        </w:tc>
        <w:tc>
          <w:tcPr>
            <w:tcW w:w="339" w:type="pct"/>
            <w:vAlign w:val="center"/>
          </w:tcPr>
          <w:p w:rsidR="0021737F" w:rsidRPr="00FE6A31" w:rsidRDefault="00B52551">
            <w:pPr>
              <w:adjustRightInd w:val="0"/>
              <w:snapToGrid w:val="0"/>
              <w:jc w:val="center"/>
              <w:rPr>
                <w:rFonts w:ascii="黑体" w:eastAsia="黑体" w:hAnsi="黑体"/>
              </w:rPr>
            </w:pPr>
            <w:r w:rsidRPr="00FE6A31">
              <w:rPr>
                <w:rFonts w:ascii="黑体" w:eastAsia="黑体" w:hAnsi="黑体" w:cs="宋体" w:hint="eastAsia"/>
              </w:rPr>
              <w:t>类别</w:t>
            </w:r>
          </w:p>
        </w:tc>
      </w:tr>
      <w:tr w:rsidR="00FE6A31" w:rsidRPr="00FE6A31" w:rsidTr="0087646E">
        <w:trPr>
          <w:jc w:val="center"/>
        </w:trPr>
        <w:tc>
          <w:tcPr>
            <w:tcW w:w="339" w:type="pct"/>
            <w:tcBorders>
              <w:top w:val="single" w:sz="4" w:space="0" w:color="auto"/>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1</w:t>
            </w:r>
          </w:p>
        </w:tc>
        <w:tc>
          <w:tcPr>
            <w:tcW w:w="914"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left"/>
              <w:rPr>
                <w:rFonts w:ascii="Times New Roman" w:eastAsia="等线" w:hAnsi="Times New Roman" w:cs="Times New Roman"/>
                <w:sz w:val="18"/>
                <w:szCs w:val="18"/>
              </w:rPr>
            </w:pPr>
            <w:r w:rsidRPr="00FE6A31">
              <w:rPr>
                <w:rFonts w:ascii="Times New Roman" w:eastAsia="等线" w:hAnsi="Times New Roman" w:cs="Times New Roman"/>
                <w:sz w:val="18"/>
                <w:szCs w:val="18"/>
              </w:rPr>
              <w:t>5-HT/5-HT2B/BK</w:t>
            </w:r>
            <w:r w:rsidRPr="00FE6A31">
              <w:rPr>
                <w:rFonts w:cs="Times New Roman" w:hint="eastAsia"/>
                <w:sz w:val="18"/>
                <w:szCs w:val="18"/>
              </w:rPr>
              <w:t>信号通路对腹泻型肠易激综合征（</w:t>
            </w:r>
            <w:r w:rsidRPr="00FE6A31">
              <w:rPr>
                <w:rFonts w:ascii="Times New Roman" w:eastAsia="等线" w:hAnsi="Times New Roman" w:cs="Times New Roman"/>
                <w:sz w:val="18"/>
                <w:szCs w:val="18"/>
              </w:rPr>
              <w:t>IBS-D</w:t>
            </w:r>
            <w:r w:rsidRPr="00FE6A31">
              <w:rPr>
                <w:rFonts w:cs="Times New Roman" w:hint="eastAsia"/>
                <w:sz w:val="18"/>
                <w:szCs w:val="18"/>
              </w:rPr>
              <w:t>）的调控作用及机制研究</w:t>
            </w:r>
          </w:p>
        </w:tc>
        <w:tc>
          <w:tcPr>
            <w:tcW w:w="573"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31900818</w:t>
            </w:r>
          </w:p>
        </w:tc>
        <w:tc>
          <w:tcPr>
            <w:tcW w:w="485"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辛方</w:t>
            </w:r>
          </w:p>
        </w:tc>
        <w:tc>
          <w:tcPr>
            <w:tcW w:w="631"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2020.1-2022.12</w:t>
            </w:r>
          </w:p>
        </w:tc>
        <w:tc>
          <w:tcPr>
            <w:tcW w:w="924"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21</w:t>
            </w:r>
          </w:p>
        </w:tc>
        <w:tc>
          <w:tcPr>
            <w:tcW w:w="339"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left"/>
              <w:rPr>
                <w:rFonts w:ascii="Times New Roman" w:eastAsia="等线" w:hAnsi="Times New Roman" w:cs="Times New Roman"/>
                <w:sz w:val="18"/>
                <w:szCs w:val="18"/>
              </w:rPr>
            </w:pPr>
            <w:r w:rsidRPr="00FE6A31">
              <w:rPr>
                <w:rFonts w:ascii="Times New Roman" w:eastAsia="等线" w:hAnsi="Times New Roman" w:cs="Times New Roman"/>
                <w:sz w:val="18"/>
                <w:szCs w:val="18"/>
              </w:rPr>
              <w:t>CRISPR</w:t>
            </w:r>
            <w:r w:rsidRPr="00FE6A31">
              <w:rPr>
                <w:rFonts w:cs="Times New Roman" w:hint="eastAsia"/>
                <w:sz w:val="18"/>
                <w:szCs w:val="18"/>
              </w:rPr>
              <w:t>基因编辑技术对胚胎分割的同源胚胎基因敲除小鼠基因组稳定性的影响</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31970512</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杜小燕</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61</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3</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left"/>
              <w:rPr>
                <w:rFonts w:ascii="Times New Roman" w:eastAsia="等线" w:hAnsi="Times New Roman" w:cs="Times New Roman"/>
                <w:sz w:val="18"/>
                <w:szCs w:val="18"/>
              </w:rPr>
            </w:pPr>
            <w:r w:rsidRPr="00FE6A31">
              <w:rPr>
                <w:rFonts w:cs="Times New Roman" w:hint="eastAsia"/>
                <w:sz w:val="18"/>
                <w:szCs w:val="18"/>
              </w:rPr>
              <w:t>眶额皮层</w:t>
            </w:r>
            <w:r w:rsidRPr="00FE6A31">
              <w:rPr>
                <w:rFonts w:ascii="Times New Roman" w:eastAsia="等线" w:hAnsi="Times New Roman" w:cs="Times New Roman"/>
                <w:sz w:val="18"/>
                <w:szCs w:val="18"/>
              </w:rPr>
              <w:t>—</w:t>
            </w:r>
            <w:r w:rsidRPr="00FE6A31">
              <w:rPr>
                <w:rFonts w:cs="Times New Roman" w:hint="eastAsia"/>
                <w:sz w:val="18"/>
                <w:szCs w:val="18"/>
              </w:rPr>
              <w:t>纹状体环路在强迫症反转学习障碍中的作用及机制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31970949</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雷慧萌</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58</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4</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left"/>
              <w:rPr>
                <w:rFonts w:ascii="Times New Roman" w:eastAsia="等线" w:hAnsi="Times New Roman" w:cs="Times New Roman"/>
                <w:sz w:val="18"/>
                <w:szCs w:val="18"/>
              </w:rPr>
            </w:pPr>
            <w:r w:rsidRPr="00FE6A31">
              <w:rPr>
                <w:rFonts w:cs="Times New Roman" w:hint="eastAsia"/>
                <w:sz w:val="18"/>
                <w:szCs w:val="18"/>
              </w:rPr>
              <w:t>免疫检查点受体</w:t>
            </w:r>
            <w:r w:rsidRPr="00FE6A31">
              <w:rPr>
                <w:rFonts w:ascii="Times New Roman" w:eastAsia="等线" w:hAnsi="Times New Roman" w:cs="Times New Roman"/>
                <w:sz w:val="18"/>
                <w:szCs w:val="18"/>
              </w:rPr>
              <w:t>CD200R1</w:t>
            </w:r>
            <w:r w:rsidRPr="00FE6A31">
              <w:rPr>
                <w:rFonts w:cs="Times New Roman" w:hint="eastAsia"/>
                <w:sz w:val="18"/>
                <w:szCs w:val="18"/>
              </w:rPr>
              <w:t>介导小胶质细胞异常吞噬的分子机制及其在帕金森病中的作用</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31971094</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张婷</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58</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left"/>
              <w:rPr>
                <w:rFonts w:ascii="Times New Roman" w:eastAsia="等线" w:hAnsi="Times New Roman" w:cs="Times New Roman"/>
                <w:sz w:val="18"/>
                <w:szCs w:val="18"/>
              </w:rPr>
            </w:pPr>
            <w:r w:rsidRPr="00FE6A31">
              <w:rPr>
                <w:rFonts w:cs="Times New Roman" w:hint="eastAsia"/>
                <w:sz w:val="18"/>
                <w:szCs w:val="18"/>
              </w:rPr>
              <w:t>皮层</w:t>
            </w:r>
            <w:r w:rsidRPr="00FE6A31">
              <w:rPr>
                <w:rFonts w:ascii="Times New Roman" w:eastAsia="等线" w:hAnsi="Times New Roman" w:cs="Times New Roman"/>
                <w:sz w:val="18"/>
                <w:szCs w:val="18"/>
              </w:rPr>
              <w:t>-</w:t>
            </w:r>
            <w:r w:rsidRPr="00FE6A31">
              <w:rPr>
                <w:rFonts w:cs="Times New Roman" w:hint="eastAsia"/>
                <w:sz w:val="18"/>
                <w:szCs w:val="18"/>
              </w:rPr>
              <w:t>内侧苍白球神经通路的结构、神经电生理</w:t>
            </w:r>
            <w:r w:rsidRPr="00FE6A31">
              <w:rPr>
                <w:rFonts w:cs="Times New Roman" w:hint="eastAsia"/>
                <w:sz w:val="18"/>
                <w:szCs w:val="18"/>
              </w:rPr>
              <w:lastRenderedPageBreak/>
              <w:t>特征及对运动调节作用的神经环路机制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lastRenderedPageBreak/>
              <w:t>31971103</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王勇</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58</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w:t>
            </w:r>
            <w:r w:rsidRPr="00FE6A31">
              <w:rPr>
                <w:rFonts w:hint="eastAsia"/>
                <w:sz w:val="18"/>
                <w:szCs w:val="18"/>
              </w:rPr>
              <w:lastRenderedPageBreak/>
              <w:t>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lastRenderedPageBreak/>
              <w:t>6</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left"/>
              <w:rPr>
                <w:rFonts w:ascii="Times New Roman" w:eastAsia="等线" w:hAnsi="Times New Roman" w:cs="Times New Roman"/>
                <w:sz w:val="18"/>
                <w:szCs w:val="18"/>
              </w:rPr>
            </w:pPr>
            <w:r w:rsidRPr="00FE6A31">
              <w:rPr>
                <w:rFonts w:ascii="Times New Roman" w:eastAsia="等线" w:hAnsi="Times New Roman" w:cs="Times New Roman"/>
                <w:sz w:val="18"/>
                <w:szCs w:val="18"/>
              </w:rPr>
              <w:t>NMDAR-FMRP</w:t>
            </w:r>
            <w:r w:rsidRPr="00FE6A31">
              <w:rPr>
                <w:rFonts w:cs="Times New Roman" w:hint="eastAsia"/>
                <w:sz w:val="18"/>
                <w:szCs w:val="18"/>
              </w:rPr>
              <w:t>通路调控动物模型中精神分裂症相关内表型发生的机制研究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31971116</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叶海虹</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58</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7</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left"/>
              <w:rPr>
                <w:rFonts w:ascii="Times New Roman" w:eastAsia="等线" w:hAnsi="Times New Roman" w:cs="Times New Roman"/>
                <w:sz w:val="18"/>
                <w:szCs w:val="18"/>
              </w:rPr>
            </w:pPr>
            <w:r w:rsidRPr="00FE6A31">
              <w:rPr>
                <w:rFonts w:cs="Times New Roman" w:hint="eastAsia"/>
                <w:sz w:val="18"/>
                <w:szCs w:val="18"/>
              </w:rPr>
              <w:t>泛素连接酶</w:t>
            </w:r>
            <w:r w:rsidRPr="00FE6A31">
              <w:rPr>
                <w:rFonts w:ascii="Times New Roman" w:eastAsia="等线" w:hAnsi="Times New Roman" w:cs="Times New Roman"/>
                <w:sz w:val="18"/>
                <w:szCs w:val="18"/>
              </w:rPr>
              <w:t>Smurf1</w:t>
            </w:r>
            <w:r w:rsidRPr="00FE6A31">
              <w:rPr>
                <w:rFonts w:cs="Times New Roman" w:hint="eastAsia"/>
                <w:sz w:val="18"/>
                <w:szCs w:val="18"/>
              </w:rPr>
              <w:t>催化核仁小核糖核蛋白</w:t>
            </w:r>
            <w:r w:rsidRPr="00FE6A31">
              <w:rPr>
                <w:rFonts w:ascii="Times New Roman" w:eastAsia="等线" w:hAnsi="Times New Roman" w:cs="Times New Roman"/>
                <w:sz w:val="18"/>
                <w:szCs w:val="18"/>
              </w:rPr>
              <w:t>RRP9</w:t>
            </w:r>
            <w:r w:rsidRPr="00FE6A31">
              <w:rPr>
                <w:rFonts w:cs="Times New Roman" w:hint="eastAsia"/>
                <w:sz w:val="18"/>
                <w:szCs w:val="18"/>
              </w:rPr>
              <w:t>发生</w:t>
            </w:r>
            <w:r w:rsidRPr="00FE6A31">
              <w:rPr>
                <w:rFonts w:ascii="Times New Roman" w:eastAsia="等线" w:hAnsi="Times New Roman" w:cs="Times New Roman"/>
                <w:sz w:val="18"/>
                <w:szCs w:val="18"/>
              </w:rPr>
              <w:t xml:space="preserve"> Neddylation</w:t>
            </w:r>
            <w:r w:rsidRPr="00FE6A31">
              <w:rPr>
                <w:rFonts w:cs="Times New Roman" w:hint="eastAsia"/>
                <w:sz w:val="18"/>
                <w:szCs w:val="18"/>
              </w:rPr>
              <w:t>修饰在结肠癌发生发展中的功能研究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31971229</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谢萍</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58</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left"/>
              <w:rPr>
                <w:rFonts w:ascii="Times New Roman" w:eastAsia="等线" w:hAnsi="Times New Roman" w:cs="Times New Roman"/>
                <w:sz w:val="18"/>
                <w:szCs w:val="18"/>
              </w:rPr>
            </w:pPr>
            <w:r w:rsidRPr="00FE6A31">
              <w:rPr>
                <w:rFonts w:cs="Times New Roman" w:hint="eastAsia"/>
                <w:sz w:val="18"/>
                <w:szCs w:val="18"/>
              </w:rPr>
              <w:t>活性生物材料激活内源性神经发生修复成年恒河猴创伤性脑损伤的机理研究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31971279</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杨朝阳</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58</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9</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left"/>
              <w:rPr>
                <w:rFonts w:ascii="Times New Roman" w:eastAsia="等线" w:hAnsi="Times New Roman" w:cs="Times New Roman"/>
                <w:sz w:val="18"/>
                <w:szCs w:val="18"/>
              </w:rPr>
            </w:pPr>
            <w:r w:rsidRPr="00FE6A31">
              <w:rPr>
                <w:rFonts w:cs="Times New Roman" w:hint="eastAsia"/>
                <w:sz w:val="18"/>
                <w:szCs w:val="18"/>
              </w:rPr>
              <w:t>激活素</w:t>
            </w:r>
            <w:r w:rsidRPr="00FE6A31">
              <w:rPr>
                <w:rFonts w:ascii="Times New Roman" w:eastAsia="等线" w:hAnsi="Times New Roman" w:cs="Times New Roman"/>
                <w:sz w:val="18"/>
                <w:szCs w:val="18"/>
              </w:rPr>
              <w:t>A</w:t>
            </w:r>
            <w:r w:rsidRPr="00FE6A31">
              <w:rPr>
                <w:rFonts w:cs="Times New Roman" w:hint="eastAsia"/>
                <w:sz w:val="18"/>
                <w:szCs w:val="18"/>
              </w:rPr>
              <w:t>在缺血性脑卒中鼠脑白质损伤修复中作用及其信号机制研究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31972911</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李俊发</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59</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10</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典型空气污染物在恶性肿瘤发生与转移中作用机理的研究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41931291</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王艳</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2020.1-2024.12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298</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w:t>
            </w:r>
            <w:r w:rsidRPr="00FE6A31">
              <w:rPr>
                <w:rFonts w:hint="eastAsia"/>
                <w:sz w:val="18"/>
                <w:szCs w:val="18"/>
              </w:rPr>
              <w:lastRenderedPageBreak/>
              <w:t>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lastRenderedPageBreak/>
              <w:t>11</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AT1</w:t>
            </w:r>
            <w:r w:rsidRPr="00FE6A31">
              <w:rPr>
                <w:rFonts w:cs="Times New Roman" w:hint="eastAsia"/>
                <w:sz w:val="18"/>
                <w:szCs w:val="18"/>
              </w:rPr>
              <w:t>受体自身抗体通过增强</w:t>
            </w:r>
            <w:r w:rsidRPr="00FE6A31">
              <w:rPr>
                <w:rFonts w:ascii="Times New Roman" w:eastAsia="等线" w:hAnsi="Times New Roman" w:cs="Times New Roman"/>
                <w:sz w:val="18"/>
                <w:szCs w:val="18"/>
              </w:rPr>
              <w:t>AT1</w:t>
            </w:r>
            <w:r w:rsidRPr="00FE6A31">
              <w:rPr>
                <w:rFonts w:cs="Times New Roman" w:hint="eastAsia"/>
                <w:sz w:val="18"/>
                <w:szCs w:val="18"/>
              </w:rPr>
              <w:t>受体敏感性加重腹主动脉瘤的作用及机制研究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81900415</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王美丽</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2020.1-2022.12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12</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Sertoli</w:t>
            </w:r>
            <w:r w:rsidRPr="00FE6A31">
              <w:rPr>
                <w:rFonts w:cs="Times New Roman" w:hint="eastAsia"/>
                <w:sz w:val="18"/>
                <w:szCs w:val="18"/>
              </w:rPr>
              <w:t>细胞自噬支持寨卡病毒在睾丸持续复制机制的研究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81902048</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盛子洋</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2020.1-2022.12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13</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 xml:space="preserve">Profilin 2 </w:t>
            </w:r>
            <w:r w:rsidRPr="00FE6A31">
              <w:rPr>
                <w:rFonts w:cs="Times New Roman" w:hint="eastAsia"/>
                <w:sz w:val="18"/>
                <w:szCs w:val="18"/>
              </w:rPr>
              <w:t>通过外泌体介导影响血管生成促进小细胞肺癌侵袭转移的作用与机制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81902332</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霍学云</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2020.1-2022.12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21</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14</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GATA3</w:t>
            </w:r>
            <w:r w:rsidRPr="00FE6A31">
              <w:rPr>
                <w:rFonts w:cs="Times New Roman" w:hint="eastAsia"/>
                <w:sz w:val="18"/>
                <w:szCs w:val="18"/>
              </w:rPr>
              <w:t>招募</w:t>
            </w:r>
            <w:r w:rsidRPr="00FE6A31">
              <w:rPr>
                <w:rFonts w:ascii="Times New Roman" w:eastAsia="等线" w:hAnsi="Times New Roman" w:cs="Times New Roman"/>
                <w:sz w:val="18"/>
                <w:szCs w:val="18"/>
              </w:rPr>
              <w:t>UTX</w:t>
            </w:r>
            <w:r w:rsidRPr="00FE6A31">
              <w:rPr>
                <w:rFonts w:cs="Times New Roman" w:hint="eastAsia"/>
                <w:sz w:val="18"/>
                <w:szCs w:val="18"/>
              </w:rPr>
              <w:t>抑制乳腺癌发生与转移的分子机制研究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81902960</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黄蔚</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2020.1-2022.12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15</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CD8</w:t>
            </w:r>
            <w:r w:rsidRPr="00FE6A31">
              <w:rPr>
                <w:rFonts w:cs="Times New Roman" w:hint="eastAsia"/>
                <w:sz w:val="18"/>
                <w:szCs w:val="18"/>
              </w:rPr>
              <w:t>记忆</w:t>
            </w:r>
            <w:r w:rsidRPr="00FE6A31">
              <w:rPr>
                <w:rFonts w:ascii="Times New Roman" w:eastAsia="等线" w:hAnsi="Times New Roman" w:cs="Times New Roman"/>
                <w:sz w:val="18"/>
                <w:szCs w:val="18"/>
              </w:rPr>
              <w:t>T</w:t>
            </w:r>
            <w:r w:rsidRPr="00FE6A31">
              <w:rPr>
                <w:rFonts w:cs="Times New Roman" w:hint="eastAsia"/>
                <w:sz w:val="18"/>
                <w:szCs w:val="18"/>
              </w:rPr>
              <w:t>细胞在肺移植免疫排斥反应中的作用及其机制研究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81970090</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许江南</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55</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w:t>
            </w:r>
            <w:r w:rsidRPr="00FE6A31">
              <w:rPr>
                <w:rFonts w:hint="eastAsia"/>
                <w:sz w:val="18"/>
                <w:szCs w:val="18"/>
              </w:rPr>
              <w:lastRenderedPageBreak/>
              <w:t>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lastRenderedPageBreak/>
              <w:t>16</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心脏疾病缝隙连接蛋白</w:t>
            </w:r>
            <w:r w:rsidRPr="00FE6A31">
              <w:rPr>
                <w:rFonts w:ascii="Times New Roman" w:eastAsia="等线" w:hAnsi="Times New Roman" w:cs="Times New Roman"/>
                <w:sz w:val="18"/>
                <w:szCs w:val="18"/>
              </w:rPr>
              <w:t>43</w:t>
            </w:r>
            <w:r w:rsidRPr="00FE6A31">
              <w:rPr>
                <w:rFonts w:cs="Times New Roman" w:hint="eastAsia"/>
                <w:sz w:val="18"/>
                <w:szCs w:val="18"/>
              </w:rPr>
              <w:t>重构机制及其潜在靶点的研究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81970197</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罗大力</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55</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17</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调节性</w:t>
            </w:r>
            <w:r w:rsidRPr="00FE6A31">
              <w:rPr>
                <w:rFonts w:ascii="Times New Roman" w:eastAsia="等线" w:hAnsi="Times New Roman" w:cs="Times New Roman"/>
                <w:sz w:val="18"/>
                <w:szCs w:val="18"/>
              </w:rPr>
              <w:t>T</w:t>
            </w:r>
            <w:r w:rsidRPr="00FE6A31">
              <w:rPr>
                <w:rFonts w:cs="Times New Roman" w:hint="eastAsia"/>
                <w:sz w:val="18"/>
                <w:szCs w:val="18"/>
              </w:rPr>
              <w:t>细胞衰老在</w:t>
            </w:r>
            <w:r w:rsidRPr="00FE6A31">
              <w:rPr>
                <w:rFonts w:ascii="Times New Roman" w:eastAsia="等线" w:hAnsi="Times New Roman" w:cs="Times New Roman"/>
                <w:sz w:val="18"/>
                <w:szCs w:val="18"/>
              </w:rPr>
              <w:t>β1</w:t>
            </w:r>
            <w:r w:rsidRPr="00FE6A31">
              <w:rPr>
                <w:rFonts w:cs="Times New Roman" w:hint="eastAsia"/>
                <w:sz w:val="18"/>
                <w:szCs w:val="18"/>
              </w:rPr>
              <w:t>肾上腺素受体自身抗体致心衰中的作用及机制研究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81970334</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刘慧荣</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55</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720BC7">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18</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CD1d</w:t>
            </w:r>
            <w:r w:rsidRPr="00FE6A31">
              <w:rPr>
                <w:rFonts w:cs="Times New Roman" w:hint="eastAsia"/>
                <w:sz w:val="18"/>
                <w:szCs w:val="18"/>
              </w:rPr>
              <w:t>依赖的自然杀伤</w:t>
            </w:r>
            <w:r w:rsidRPr="00FE6A31">
              <w:rPr>
                <w:rFonts w:ascii="Times New Roman" w:eastAsia="等线" w:hAnsi="Times New Roman" w:cs="Times New Roman"/>
                <w:sz w:val="18"/>
                <w:szCs w:val="18"/>
              </w:rPr>
              <w:t>T</w:t>
            </w:r>
            <w:r w:rsidRPr="00FE6A31">
              <w:rPr>
                <w:rFonts w:cs="Times New Roman" w:hint="eastAsia"/>
                <w:sz w:val="18"/>
                <w:szCs w:val="18"/>
              </w:rPr>
              <w:t>细胞在高血压发生发展中的作用及机制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81970349</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王红霞</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55</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720BC7">
        <w:trPr>
          <w:jc w:val="center"/>
        </w:trPr>
        <w:tc>
          <w:tcPr>
            <w:tcW w:w="339" w:type="pct"/>
            <w:tcBorders>
              <w:top w:val="single" w:sz="4" w:space="0" w:color="auto"/>
              <w:left w:val="single" w:sz="4" w:space="0" w:color="auto"/>
              <w:bottom w:val="nil"/>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19</w:t>
            </w:r>
          </w:p>
        </w:tc>
        <w:tc>
          <w:tcPr>
            <w:tcW w:w="914" w:type="pct"/>
            <w:tcBorders>
              <w:top w:val="single" w:sz="4" w:space="0" w:color="auto"/>
              <w:left w:val="nil"/>
              <w:bottom w:val="nil"/>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磷酸鞘胺醇诱导的</w:t>
            </w:r>
            <w:r w:rsidRPr="00FE6A31">
              <w:rPr>
                <w:rFonts w:ascii="Times New Roman" w:eastAsia="等线" w:hAnsi="Times New Roman" w:cs="Times New Roman"/>
                <w:sz w:val="18"/>
                <w:szCs w:val="18"/>
              </w:rPr>
              <w:t>M1</w:t>
            </w:r>
            <w:r w:rsidRPr="00FE6A31">
              <w:rPr>
                <w:rFonts w:cs="Times New Roman" w:hint="eastAsia"/>
                <w:sz w:val="18"/>
                <w:szCs w:val="18"/>
              </w:rPr>
              <w:t>型巨噬细胞逆转肝纤维化硬化的分子机制</w:t>
            </w:r>
          </w:p>
        </w:tc>
        <w:tc>
          <w:tcPr>
            <w:tcW w:w="573" w:type="pct"/>
            <w:tcBorders>
              <w:top w:val="single" w:sz="4" w:space="0" w:color="auto"/>
              <w:left w:val="nil"/>
              <w:bottom w:val="nil"/>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81970532</w:t>
            </w:r>
          </w:p>
        </w:tc>
        <w:tc>
          <w:tcPr>
            <w:tcW w:w="485" w:type="pct"/>
            <w:tcBorders>
              <w:top w:val="single" w:sz="4" w:space="0" w:color="auto"/>
              <w:left w:val="nil"/>
              <w:bottom w:val="nil"/>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李丽英</w:t>
            </w:r>
          </w:p>
        </w:tc>
        <w:tc>
          <w:tcPr>
            <w:tcW w:w="631" w:type="pct"/>
            <w:tcBorders>
              <w:top w:val="single" w:sz="4" w:space="0" w:color="auto"/>
              <w:left w:val="nil"/>
              <w:bottom w:val="nil"/>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single" w:sz="4" w:space="0" w:color="auto"/>
              <w:left w:val="nil"/>
              <w:bottom w:val="nil"/>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single" w:sz="4" w:space="0" w:color="auto"/>
              <w:left w:val="nil"/>
              <w:bottom w:val="nil"/>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55</w:t>
            </w:r>
          </w:p>
        </w:tc>
        <w:tc>
          <w:tcPr>
            <w:tcW w:w="339" w:type="pct"/>
            <w:tcBorders>
              <w:top w:val="single" w:sz="4" w:space="0" w:color="auto"/>
              <w:left w:val="nil"/>
              <w:bottom w:val="nil"/>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720BC7">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阿尔茨海默病病程早期海马</w:t>
            </w:r>
            <w:r w:rsidRPr="00FE6A31">
              <w:rPr>
                <w:rFonts w:ascii="Times New Roman" w:eastAsia="等线" w:hAnsi="Times New Roman" w:cs="Times New Roman"/>
                <w:sz w:val="18"/>
                <w:szCs w:val="18"/>
              </w:rPr>
              <w:t>CA1</w:t>
            </w:r>
            <w:r w:rsidRPr="00FE6A31">
              <w:rPr>
                <w:rFonts w:cs="Times New Roman" w:hint="eastAsia"/>
                <w:sz w:val="18"/>
                <w:szCs w:val="18"/>
              </w:rPr>
              <w:t>锥体神经元内</w:t>
            </w:r>
            <w:r w:rsidRPr="00FE6A31">
              <w:rPr>
                <w:rFonts w:ascii="Times New Roman" w:eastAsia="等线" w:hAnsi="Times New Roman" w:cs="Times New Roman"/>
                <w:sz w:val="18"/>
                <w:szCs w:val="18"/>
              </w:rPr>
              <w:t>Aβ</w:t>
            </w:r>
            <w:r w:rsidRPr="00FE6A31">
              <w:rPr>
                <w:rFonts w:cs="Times New Roman" w:hint="eastAsia"/>
                <w:sz w:val="18"/>
                <w:szCs w:val="18"/>
              </w:rPr>
              <w:t>产生的突触前机制及其相关海马环路功能紊乱的研究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81971004</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郑焱</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55</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21</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Tau</w:t>
            </w:r>
            <w:r w:rsidRPr="00FE6A31">
              <w:rPr>
                <w:rFonts w:cs="Times New Roman" w:hint="eastAsia"/>
                <w:sz w:val="18"/>
                <w:szCs w:val="18"/>
              </w:rPr>
              <w:t>种蛋白诱发</w:t>
            </w:r>
            <w:r w:rsidRPr="00FE6A31">
              <w:rPr>
                <w:rFonts w:cs="Times New Roman" w:hint="eastAsia"/>
                <w:sz w:val="18"/>
                <w:szCs w:val="18"/>
              </w:rPr>
              <w:lastRenderedPageBreak/>
              <w:t>性阿尔茨海默病猕猴模型的创建</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lastRenderedPageBreak/>
              <w:t>81971005</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陈柏安</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w:t>
            </w:r>
            <w:r w:rsidRPr="00FE6A31">
              <w:rPr>
                <w:rFonts w:ascii="Times New Roman" w:eastAsia="等线" w:hAnsi="Times New Roman" w:cs="Times New Roman"/>
                <w:sz w:val="18"/>
                <w:szCs w:val="18"/>
              </w:rPr>
              <w:lastRenderedPageBreak/>
              <w:t>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lastRenderedPageBreak/>
              <w:t>55</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w:t>
            </w:r>
            <w:r w:rsidRPr="00FE6A31">
              <w:rPr>
                <w:rFonts w:hint="eastAsia"/>
                <w:sz w:val="18"/>
                <w:szCs w:val="18"/>
              </w:rPr>
              <w:lastRenderedPageBreak/>
              <w:t>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lastRenderedPageBreak/>
              <w:t>22</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初级感觉神经元</w:t>
            </w:r>
            <w:r w:rsidRPr="00FE6A31">
              <w:rPr>
                <w:rFonts w:ascii="Times New Roman" w:eastAsia="等线" w:hAnsi="Times New Roman" w:cs="Times New Roman"/>
                <w:sz w:val="18"/>
                <w:szCs w:val="18"/>
              </w:rPr>
              <w:t>MOR</w:t>
            </w:r>
            <w:r w:rsidRPr="00FE6A31">
              <w:rPr>
                <w:rFonts w:cs="Times New Roman" w:hint="eastAsia"/>
                <w:sz w:val="18"/>
                <w:szCs w:val="18"/>
              </w:rPr>
              <w:t>和</w:t>
            </w:r>
            <w:r w:rsidRPr="00FE6A31">
              <w:rPr>
                <w:rFonts w:ascii="Times New Roman" w:eastAsia="等线" w:hAnsi="Times New Roman" w:cs="Times New Roman"/>
                <w:sz w:val="18"/>
                <w:szCs w:val="18"/>
              </w:rPr>
              <w:t>CB1R</w:t>
            </w:r>
            <w:r w:rsidRPr="00FE6A31">
              <w:rPr>
                <w:rFonts w:cs="Times New Roman" w:hint="eastAsia"/>
                <w:sz w:val="18"/>
                <w:szCs w:val="18"/>
              </w:rPr>
              <w:t>的相互作用及其外周激动剂在神经病理痛模型中协同镇痛机制的研究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81971037</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杨菲</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55</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23</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突破传统思维定式：固有淋巴样</w:t>
            </w:r>
            <w:r w:rsidRPr="00FE6A31">
              <w:rPr>
                <w:rFonts w:ascii="Times New Roman" w:eastAsia="等线" w:hAnsi="Times New Roman" w:cs="Times New Roman"/>
                <w:sz w:val="18"/>
                <w:szCs w:val="18"/>
              </w:rPr>
              <w:t>2</w:t>
            </w:r>
            <w:r w:rsidRPr="00FE6A31">
              <w:rPr>
                <w:rFonts w:cs="Times New Roman" w:hint="eastAsia"/>
                <w:sz w:val="18"/>
                <w:szCs w:val="18"/>
              </w:rPr>
              <w:t>型细胞的新功能及其在哮喘急性加重中的作用</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81971510</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王炜</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55</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24</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帕金森病模型中</w:t>
            </w:r>
            <w:r w:rsidRPr="00FE6A31">
              <w:rPr>
                <w:rFonts w:ascii="Times New Roman" w:eastAsia="等线" w:hAnsi="Times New Roman" w:cs="Times New Roman"/>
                <w:sz w:val="18"/>
                <w:szCs w:val="18"/>
              </w:rPr>
              <w:t>α-synuclein</w:t>
            </w:r>
            <w:r w:rsidRPr="00FE6A31">
              <w:rPr>
                <w:rFonts w:cs="Times New Roman" w:hint="eastAsia"/>
                <w:sz w:val="18"/>
                <w:szCs w:val="18"/>
              </w:rPr>
              <w:t>通过外泌体传递抑制肝癌的作用及其机制研究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81972231</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张红</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55</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25</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谷氨酰胺为碳源的长链脂肪酸合成维持肿瘤细胞在乏氧条件生长的分子机制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81972567</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李兵辉</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60</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720BC7">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26</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组蛋白甲基化酶</w:t>
            </w:r>
            <w:r w:rsidRPr="00FE6A31">
              <w:rPr>
                <w:rFonts w:ascii="Times New Roman" w:eastAsia="等线" w:hAnsi="Times New Roman" w:cs="Times New Roman"/>
                <w:sz w:val="18"/>
                <w:szCs w:val="18"/>
              </w:rPr>
              <w:t>EZH2</w:t>
            </w:r>
            <w:r w:rsidRPr="00FE6A31">
              <w:rPr>
                <w:rFonts w:cs="Times New Roman" w:hint="eastAsia"/>
                <w:sz w:val="18"/>
                <w:szCs w:val="18"/>
              </w:rPr>
              <w:t>调控自然杀伤（</w:t>
            </w:r>
            <w:r w:rsidRPr="00FE6A31">
              <w:rPr>
                <w:rFonts w:ascii="Times New Roman" w:eastAsia="等线" w:hAnsi="Times New Roman" w:cs="Times New Roman"/>
                <w:sz w:val="18"/>
                <w:szCs w:val="18"/>
              </w:rPr>
              <w:t>NK</w:t>
            </w:r>
            <w:r w:rsidRPr="00FE6A31">
              <w:rPr>
                <w:rFonts w:cs="Times New Roman" w:hint="eastAsia"/>
                <w:sz w:val="18"/>
                <w:szCs w:val="18"/>
              </w:rPr>
              <w:t>）细</w:t>
            </w:r>
            <w:r w:rsidRPr="00FE6A31">
              <w:rPr>
                <w:rFonts w:cs="Times New Roman" w:hint="eastAsia"/>
                <w:sz w:val="18"/>
                <w:szCs w:val="18"/>
              </w:rPr>
              <w:lastRenderedPageBreak/>
              <w:t>胞抗肿瘤能力的机制研究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lastRenderedPageBreak/>
              <w:t>81972652</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王玺</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60</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w:t>
            </w:r>
            <w:r w:rsidRPr="00FE6A31">
              <w:rPr>
                <w:rFonts w:hint="eastAsia"/>
                <w:sz w:val="18"/>
                <w:szCs w:val="18"/>
              </w:rPr>
              <w:lastRenderedPageBreak/>
              <w:t>然科学基金</w:t>
            </w:r>
          </w:p>
        </w:tc>
      </w:tr>
      <w:tr w:rsidR="00FE6A31" w:rsidRPr="00FE6A31" w:rsidTr="00720BC7">
        <w:trPr>
          <w:jc w:val="center"/>
        </w:trPr>
        <w:tc>
          <w:tcPr>
            <w:tcW w:w="339" w:type="pct"/>
            <w:tcBorders>
              <w:top w:val="single" w:sz="4" w:space="0" w:color="auto"/>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lastRenderedPageBreak/>
              <w:t>27</w:t>
            </w:r>
          </w:p>
        </w:tc>
        <w:tc>
          <w:tcPr>
            <w:tcW w:w="914" w:type="pct"/>
            <w:tcBorders>
              <w:top w:val="single" w:sz="4" w:space="0" w:color="auto"/>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DLG4</w:t>
            </w:r>
            <w:r w:rsidRPr="00FE6A31">
              <w:rPr>
                <w:rFonts w:cs="Times New Roman" w:hint="eastAsia"/>
                <w:sz w:val="18"/>
                <w:szCs w:val="18"/>
              </w:rPr>
              <w:t>经调控神经胶质细胞</w:t>
            </w:r>
            <w:r w:rsidRPr="00FE6A31">
              <w:rPr>
                <w:rFonts w:ascii="Times New Roman" w:eastAsia="等线" w:hAnsi="Times New Roman" w:cs="Times New Roman"/>
                <w:sz w:val="18"/>
                <w:szCs w:val="18"/>
              </w:rPr>
              <w:t>-</w:t>
            </w:r>
            <w:r w:rsidRPr="00FE6A31">
              <w:rPr>
                <w:rFonts w:cs="Times New Roman" w:hint="eastAsia"/>
                <w:sz w:val="18"/>
                <w:szCs w:val="18"/>
              </w:rPr>
              <w:t>间质转化影响恶性胶质瘤浸润性生长及其分子机制的研究</w:t>
            </w:r>
          </w:p>
        </w:tc>
        <w:tc>
          <w:tcPr>
            <w:tcW w:w="573" w:type="pct"/>
            <w:tcBorders>
              <w:top w:val="single" w:sz="4" w:space="0" w:color="auto"/>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81972732</w:t>
            </w:r>
          </w:p>
        </w:tc>
        <w:tc>
          <w:tcPr>
            <w:tcW w:w="485" w:type="pct"/>
            <w:tcBorders>
              <w:top w:val="single" w:sz="4" w:space="0" w:color="auto"/>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贺俊崎</w:t>
            </w:r>
          </w:p>
        </w:tc>
        <w:tc>
          <w:tcPr>
            <w:tcW w:w="631" w:type="pct"/>
            <w:tcBorders>
              <w:top w:val="single" w:sz="4" w:space="0" w:color="auto"/>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single" w:sz="4" w:space="0" w:color="auto"/>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single" w:sz="4" w:space="0" w:color="auto"/>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55</w:t>
            </w:r>
          </w:p>
        </w:tc>
        <w:tc>
          <w:tcPr>
            <w:tcW w:w="339" w:type="pct"/>
            <w:tcBorders>
              <w:top w:val="single" w:sz="4" w:space="0" w:color="auto"/>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720BC7">
        <w:trPr>
          <w:jc w:val="center"/>
        </w:trPr>
        <w:tc>
          <w:tcPr>
            <w:tcW w:w="339" w:type="pct"/>
            <w:tcBorders>
              <w:top w:val="single" w:sz="4" w:space="0" w:color="auto"/>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28</w:t>
            </w:r>
          </w:p>
        </w:tc>
        <w:tc>
          <w:tcPr>
            <w:tcW w:w="914"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寨卡病毒感染引起附睾损伤的分子机制和意义的研究</w:t>
            </w:r>
          </w:p>
        </w:tc>
        <w:tc>
          <w:tcPr>
            <w:tcW w:w="573"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81972979</w:t>
            </w:r>
          </w:p>
        </w:tc>
        <w:tc>
          <w:tcPr>
            <w:tcW w:w="485"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安静</w:t>
            </w:r>
          </w:p>
        </w:tc>
        <w:tc>
          <w:tcPr>
            <w:tcW w:w="631"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55</w:t>
            </w:r>
          </w:p>
        </w:tc>
        <w:tc>
          <w:tcPr>
            <w:tcW w:w="339"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29</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促淋巴管内皮细胞增殖化合物抗肺移植术后急性排斥的研究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81974050</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崔烨</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56</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30</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CAP70</w:t>
            </w:r>
            <w:r w:rsidRPr="00FE6A31">
              <w:rPr>
                <w:rFonts w:cs="Times New Roman" w:hint="eastAsia"/>
                <w:sz w:val="18"/>
                <w:szCs w:val="18"/>
              </w:rPr>
              <w:t>影响三阴乳腺癌对</w:t>
            </w:r>
            <w:r w:rsidRPr="00FE6A31">
              <w:rPr>
                <w:rFonts w:ascii="Times New Roman" w:eastAsia="等线" w:hAnsi="Times New Roman" w:cs="Times New Roman"/>
                <w:sz w:val="18"/>
                <w:szCs w:val="18"/>
              </w:rPr>
              <w:t>EGFR</w:t>
            </w:r>
            <w:r w:rsidRPr="00FE6A31">
              <w:rPr>
                <w:rFonts w:cs="Times New Roman" w:hint="eastAsia"/>
                <w:sz w:val="18"/>
                <w:szCs w:val="18"/>
              </w:rPr>
              <w:t>靶向药物耐受的机制研究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81974415</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郑君芳</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55</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31</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基于</w:t>
            </w:r>
            <w:r w:rsidRPr="00FE6A31">
              <w:rPr>
                <w:rFonts w:ascii="Times New Roman" w:eastAsia="等线" w:hAnsi="Times New Roman" w:cs="Times New Roman"/>
                <w:sz w:val="18"/>
                <w:szCs w:val="18"/>
              </w:rPr>
              <w:t>ZIKV</w:t>
            </w:r>
            <w:r w:rsidRPr="00FE6A31">
              <w:rPr>
                <w:rFonts w:cs="Times New Roman" w:hint="eastAsia"/>
                <w:sz w:val="18"/>
                <w:szCs w:val="18"/>
              </w:rPr>
              <w:t>感染北平顶猴新型模型研究其致睾丸损伤的特点及其机制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U1902210</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安静</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2020.1-2023.12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223</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w:t>
            </w:r>
            <w:r w:rsidRPr="00FE6A31">
              <w:rPr>
                <w:rFonts w:hint="eastAsia"/>
                <w:sz w:val="18"/>
                <w:szCs w:val="18"/>
              </w:rPr>
              <w:lastRenderedPageBreak/>
              <w:t>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lastRenderedPageBreak/>
              <w:t>32</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成年猕猴大脑皮层运动区损伤模型构建及诱导内源神经干</w:t>
            </w:r>
            <w:r w:rsidRPr="00FE6A31">
              <w:rPr>
                <w:rFonts w:hint="eastAsia"/>
                <w:sz w:val="18"/>
                <w:szCs w:val="18"/>
              </w:rPr>
              <w:br/>
            </w:r>
            <w:r w:rsidRPr="00FE6A31">
              <w:rPr>
                <w:rFonts w:hint="eastAsia"/>
                <w:sz w:val="18"/>
                <w:szCs w:val="18"/>
              </w:rPr>
              <w:t>细胞修复研究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81941011</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李晓光</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2020.1-2022.12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100</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33</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神经生物学</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81925011</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cs="Times New Roman" w:hint="eastAsia"/>
                <w:sz w:val="18"/>
                <w:szCs w:val="18"/>
              </w:rPr>
              <w:t>张晨</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2020.1-2024.12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400</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国家自然科学基金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34</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 xml:space="preserve">FSTL1 </w:t>
            </w:r>
            <w:r w:rsidRPr="00FE6A31">
              <w:rPr>
                <w:rFonts w:ascii="Times New Roman" w:eastAsia="等线" w:hAnsi="Times New Roman" w:cs="Times New Roman"/>
                <w:sz w:val="18"/>
                <w:szCs w:val="18"/>
              </w:rPr>
              <w:t>调控肺免疫微环境抑制乳腺癌肺转移瘤生长的机制研究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5202004</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高艳</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2020.1-2022.12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北京市自然科学基金</w:t>
            </w:r>
          </w:p>
        </w:tc>
      </w:tr>
      <w:tr w:rsidR="00FE6A31" w:rsidRPr="00FE6A31" w:rsidTr="00720BC7">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35</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DISC1</w:t>
            </w:r>
            <w:r w:rsidRPr="00FE6A31">
              <w:rPr>
                <w:rFonts w:ascii="Times New Roman" w:eastAsia="等线" w:hAnsi="Times New Roman" w:cs="Times New Roman"/>
                <w:sz w:val="18"/>
                <w:szCs w:val="18"/>
              </w:rPr>
              <w:t>在神经元极化过程中的功能及机制研究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5202005</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叶海虹</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2020.1-2022.12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北京市自然科学基金</w:t>
            </w:r>
          </w:p>
        </w:tc>
      </w:tr>
      <w:tr w:rsidR="00FE6A31" w:rsidRPr="00FE6A31" w:rsidTr="00720BC7">
        <w:trPr>
          <w:jc w:val="center"/>
        </w:trPr>
        <w:tc>
          <w:tcPr>
            <w:tcW w:w="339" w:type="pct"/>
            <w:tcBorders>
              <w:top w:val="single" w:sz="4" w:space="0" w:color="auto"/>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36</w:t>
            </w:r>
          </w:p>
        </w:tc>
        <w:tc>
          <w:tcPr>
            <w:tcW w:w="914" w:type="pct"/>
            <w:tcBorders>
              <w:top w:val="single" w:sz="4" w:space="0" w:color="auto"/>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BACE1</w:t>
            </w:r>
            <w:r w:rsidRPr="00FE6A31">
              <w:rPr>
                <w:rFonts w:ascii="Times New Roman" w:eastAsia="等线" w:hAnsi="Times New Roman" w:cs="Times New Roman"/>
                <w:sz w:val="18"/>
                <w:szCs w:val="18"/>
              </w:rPr>
              <w:t>在</w:t>
            </w:r>
            <w:r w:rsidRPr="00FE6A31">
              <w:rPr>
                <w:rFonts w:ascii="Times New Roman" w:eastAsia="等线" w:hAnsi="Times New Roman" w:cs="Times New Roman"/>
                <w:sz w:val="18"/>
                <w:szCs w:val="18"/>
              </w:rPr>
              <w:t>PV</w:t>
            </w:r>
            <w:r w:rsidRPr="00FE6A31">
              <w:rPr>
                <w:rFonts w:ascii="Times New Roman" w:eastAsia="等线" w:hAnsi="Times New Roman" w:cs="Times New Roman"/>
                <w:sz w:val="18"/>
                <w:szCs w:val="18"/>
              </w:rPr>
              <w:t>阳性抑制性中间神经元调控内侧前额叶皮层微环路中的功能研究</w:t>
            </w:r>
          </w:p>
        </w:tc>
        <w:tc>
          <w:tcPr>
            <w:tcW w:w="573" w:type="pct"/>
            <w:tcBorders>
              <w:top w:val="single" w:sz="4" w:space="0" w:color="auto"/>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5202006</w:t>
            </w:r>
          </w:p>
        </w:tc>
        <w:tc>
          <w:tcPr>
            <w:tcW w:w="485" w:type="pct"/>
            <w:tcBorders>
              <w:top w:val="single" w:sz="4" w:space="0" w:color="auto"/>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郑焱</w:t>
            </w:r>
          </w:p>
        </w:tc>
        <w:tc>
          <w:tcPr>
            <w:tcW w:w="631" w:type="pct"/>
            <w:tcBorders>
              <w:top w:val="single" w:sz="4" w:space="0" w:color="auto"/>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single" w:sz="4" w:space="0" w:color="auto"/>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2020.1-2022.12</w:t>
            </w:r>
          </w:p>
        </w:tc>
        <w:tc>
          <w:tcPr>
            <w:tcW w:w="924" w:type="pct"/>
            <w:tcBorders>
              <w:top w:val="single" w:sz="4" w:space="0" w:color="auto"/>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w:t>
            </w:r>
          </w:p>
        </w:tc>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北京市自然</w:t>
            </w:r>
            <w:r w:rsidRPr="00FE6A31">
              <w:rPr>
                <w:rFonts w:hint="eastAsia"/>
                <w:sz w:val="18"/>
                <w:szCs w:val="18"/>
              </w:rPr>
              <w:lastRenderedPageBreak/>
              <w:t>科学基金</w:t>
            </w:r>
          </w:p>
        </w:tc>
      </w:tr>
      <w:tr w:rsidR="00FE6A31" w:rsidRPr="00FE6A31" w:rsidTr="00720BC7">
        <w:trPr>
          <w:jc w:val="center"/>
        </w:trPr>
        <w:tc>
          <w:tcPr>
            <w:tcW w:w="339" w:type="pct"/>
            <w:tcBorders>
              <w:top w:val="single" w:sz="4" w:space="0" w:color="auto"/>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lastRenderedPageBreak/>
              <w:t>37</w:t>
            </w:r>
          </w:p>
        </w:tc>
        <w:tc>
          <w:tcPr>
            <w:tcW w:w="914"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氧化应激上调</w:t>
            </w:r>
            <w:r w:rsidRPr="00FE6A31">
              <w:rPr>
                <w:rFonts w:ascii="Times New Roman" w:eastAsia="等线" w:hAnsi="Times New Roman" w:cs="Times New Roman"/>
                <w:sz w:val="18"/>
                <w:szCs w:val="18"/>
              </w:rPr>
              <w:t>ATF4-NFATc3-</w:t>
            </w:r>
            <w:r w:rsidRPr="00FE6A31">
              <w:rPr>
                <w:rFonts w:ascii="Times New Roman" w:eastAsia="等线" w:hAnsi="Times New Roman" w:cs="Times New Roman"/>
                <w:sz w:val="18"/>
                <w:szCs w:val="18"/>
              </w:rPr>
              <w:t>微小</w:t>
            </w:r>
            <w:r w:rsidRPr="00FE6A31">
              <w:rPr>
                <w:rFonts w:ascii="Times New Roman" w:eastAsia="等线" w:hAnsi="Times New Roman" w:cs="Times New Roman"/>
                <w:sz w:val="18"/>
                <w:szCs w:val="18"/>
              </w:rPr>
              <w:t>RNA</w:t>
            </w:r>
            <w:r w:rsidRPr="00FE6A31">
              <w:rPr>
                <w:rFonts w:ascii="Times New Roman" w:eastAsia="等线" w:hAnsi="Times New Roman" w:cs="Times New Roman"/>
                <w:sz w:val="18"/>
                <w:szCs w:val="18"/>
              </w:rPr>
              <w:t>表达引起老化结肠黏液屏障受损的研究</w:t>
            </w:r>
          </w:p>
        </w:tc>
        <w:tc>
          <w:tcPr>
            <w:tcW w:w="573"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5202007</w:t>
            </w:r>
          </w:p>
        </w:tc>
        <w:tc>
          <w:tcPr>
            <w:tcW w:w="485"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孙婷怡</w:t>
            </w:r>
          </w:p>
        </w:tc>
        <w:tc>
          <w:tcPr>
            <w:tcW w:w="631"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2020.1-2022.12</w:t>
            </w:r>
          </w:p>
        </w:tc>
        <w:tc>
          <w:tcPr>
            <w:tcW w:w="924" w:type="pct"/>
            <w:tcBorders>
              <w:top w:val="single" w:sz="4" w:space="0" w:color="auto"/>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北京市自然科学基金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38</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E3</w:t>
            </w:r>
            <w:r w:rsidRPr="00FE6A31">
              <w:rPr>
                <w:rFonts w:ascii="Times New Roman" w:eastAsia="等线" w:hAnsi="Times New Roman" w:cs="Times New Roman"/>
                <w:sz w:val="18"/>
                <w:szCs w:val="18"/>
              </w:rPr>
              <w:t>连接酶</w:t>
            </w:r>
            <w:r w:rsidRPr="00FE6A31">
              <w:rPr>
                <w:rFonts w:ascii="Times New Roman" w:eastAsia="等线" w:hAnsi="Times New Roman" w:cs="Times New Roman"/>
                <w:sz w:val="18"/>
                <w:szCs w:val="18"/>
              </w:rPr>
              <w:t>TRIM10</w:t>
            </w:r>
            <w:r w:rsidRPr="00FE6A31">
              <w:rPr>
                <w:rFonts w:ascii="Times New Roman" w:eastAsia="等线" w:hAnsi="Times New Roman" w:cs="Times New Roman"/>
                <w:sz w:val="18"/>
                <w:szCs w:val="18"/>
              </w:rPr>
              <w:t>在心肌缺血再灌注损伤中的作用及分子机制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7202004</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王红霞</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2020.1-2022.12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北京市自然科学基金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39</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PLD2</w:t>
            </w:r>
            <w:r w:rsidRPr="00FE6A31">
              <w:rPr>
                <w:rFonts w:ascii="Times New Roman" w:eastAsia="等线" w:hAnsi="Times New Roman" w:cs="Times New Roman"/>
                <w:sz w:val="18"/>
                <w:szCs w:val="18"/>
              </w:rPr>
              <w:t>调节小鼠卵母细胞纺锤体趋皮质区迁移和微管稳定性的分子机制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7202005</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王倩</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2020.1-2022.12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北京市自然科学基金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40</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急性脑缺血所致</w:t>
            </w:r>
            <w:r w:rsidRPr="00FE6A31">
              <w:rPr>
                <w:rFonts w:ascii="Times New Roman" w:eastAsia="等线" w:hAnsi="Times New Roman" w:cs="Times New Roman"/>
                <w:sz w:val="18"/>
                <w:szCs w:val="18"/>
              </w:rPr>
              <w:t>SNAP29</w:t>
            </w:r>
            <w:r w:rsidRPr="00FE6A31">
              <w:rPr>
                <w:rFonts w:ascii="Times New Roman" w:eastAsia="等线" w:hAnsi="Times New Roman" w:cs="Times New Roman"/>
                <w:sz w:val="18"/>
                <w:szCs w:val="18"/>
              </w:rPr>
              <w:t>蛋白减少对小鼠认知功能影响及其分子机制研究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7202006</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尹艳玲</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2020.1-2022.12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北京市自然科学基金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41</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 xml:space="preserve">NG2 </w:t>
            </w:r>
            <w:r w:rsidRPr="00FE6A31">
              <w:rPr>
                <w:rFonts w:ascii="Times New Roman" w:eastAsia="等线" w:hAnsi="Times New Roman" w:cs="Times New Roman"/>
                <w:sz w:val="18"/>
                <w:szCs w:val="18"/>
              </w:rPr>
              <w:t>参与肝纤维化时肌成纤维</w:t>
            </w:r>
            <w:r w:rsidRPr="00FE6A31">
              <w:rPr>
                <w:rFonts w:ascii="Times New Roman" w:eastAsia="等线" w:hAnsi="Times New Roman" w:cs="Times New Roman"/>
                <w:sz w:val="18"/>
                <w:szCs w:val="18"/>
              </w:rPr>
              <w:lastRenderedPageBreak/>
              <w:t>细胞活化的机制研究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lastRenderedPageBreak/>
              <w:t>7202007</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杨乐</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2020.1-2022.12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北京</w:t>
            </w:r>
            <w:r w:rsidRPr="00FE6A31">
              <w:rPr>
                <w:rFonts w:hint="eastAsia"/>
                <w:sz w:val="18"/>
                <w:szCs w:val="18"/>
              </w:rPr>
              <w:lastRenderedPageBreak/>
              <w:t>市自然科学基金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lastRenderedPageBreak/>
              <w:t>42</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PD-1</w:t>
            </w:r>
            <w:r w:rsidRPr="00FE6A31">
              <w:rPr>
                <w:rFonts w:ascii="Times New Roman" w:eastAsia="等线" w:hAnsi="Times New Roman" w:cs="Times New Roman"/>
                <w:sz w:val="18"/>
                <w:szCs w:val="18"/>
              </w:rPr>
              <w:t>介导的</w:t>
            </w:r>
            <w:r w:rsidRPr="00FE6A31">
              <w:rPr>
                <w:rFonts w:ascii="Times New Roman" w:eastAsia="等线" w:hAnsi="Times New Roman" w:cs="Times New Roman"/>
                <w:sz w:val="18"/>
                <w:szCs w:val="18"/>
              </w:rPr>
              <w:t>Th2</w:t>
            </w:r>
            <w:r w:rsidRPr="00FE6A31">
              <w:rPr>
                <w:rFonts w:ascii="Times New Roman" w:eastAsia="等线" w:hAnsi="Times New Roman" w:cs="Times New Roman"/>
                <w:sz w:val="18"/>
                <w:szCs w:val="18"/>
              </w:rPr>
              <w:t>偏移抑制旋毛虫感染所致宿主免疫病理损伤的作用及其机制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7202008</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程喻力</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2020.1-2022.12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北京市自然科学基金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43</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外泌体</w:t>
            </w:r>
            <w:r w:rsidRPr="00FE6A31">
              <w:rPr>
                <w:rFonts w:ascii="Times New Roman" w:eastAsia="等线" w:hAnsi="Times New Roman" w:cs="Times New Roman"/>
                <w:sz w:val="18"/>
                <w:szCs w:val="18"/>
              </w:rPr>
              <w:t>miRNAs</w:t>
            </w:r>
            <w:r w:rsidRPr="00FE6A31">
              <w:rPr>
                <w:rFonts w:ascii="Times New Roman" w:eastAsia="等线" w:hAnsi="Times New Roman" w:cs="Times New Roman"/>
                <w:sz w:val="18"/>
                <w:szCs w:val="18"/>
              </w:rPr>
              <w:t>通过调控肿瘤相关巨噬细胞</w:t>
            </w:r>
            <w:r w:rsidRPr="00FE6A31">
              <w:rPr>
                <w:rFonts w:ascii="Times New Roman" w:eastAsia="等线" w:hAnsi="Times New Roman" w:cs="Times New Roman"/>
                <w:sz w:val="18"/>
                <w:szCs w:val="18"/>
              </w:rPr>
              <w:t>M2</w:t>
            </w:r>
            <w:r w:rsidRPr="00FE6A31">
              <w:rPr>
                <w:rFonts w:ascii="Times New Roman" w:eastAsia="等线" w:hAnsi="Times New Roman" w:cs="Times New Roman"/>
                <w:sz w:val="18"/>
                <w:szCs w:val="18"/>
              </w:rPr>
              <w:t>极化促进结直肠癌肝转移的机制研究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7202012</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于新凤</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2020.1-2022.12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北京市自然科学基金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44</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电针差异性调控皮层</w:t>
            </w:r>
            <w:r w:rsidRPr="00FE6A31">
              <w:rPr>
                <w:rFonts w:ascii="Times New Roman" w:eastAsia="等线" w:hAnsi="Times New Roman" w:cs="Times New Roman"/>
                <w:sz w:val="18"/>
                <w:szCs w:val="18"/>
              </w:rPr>
              <w:t>-</w:t>
            </w:r>
            <w:r w:rsidRPr="00FE6A31">
              <w:rPr>
                <w:rFonts w:ascii="Times New Roman" w:eastAsia="等线" w:hAnsi="Times New Roman" w:cs="Times New Roman"/>
                <w:sz w:val="18"/>
                <w:szCs w:val="18"/>
              </w:rPr>
              <w:t>和丘脑</w:t>
            </w:r>
            <w:r w:rsidRPr="00FE6A31">
              <w:rPr>
                <w:rFonts w:ascii="Times New Roman" w:eastAsia="等线" w:hAnsi="Times New Roman" w:cs="Times New Roman"/>
                <w:sz w:val="18"/>
                <w:szCs w:val="18"/>
              </w:rPr>
              <w:t>-</w:t>
            </w:r>
            <w:r w:rsidRPr="00FE6A31">
              <w:rPr>
                <w:rFonts w:ascii="Times New Roman" w:eastAsia="等线" w:hAnsi="Times New Roman" w:cs="Times New Roman"/>
                <w:sz w:val="18"/>
                <w:szCs w:val="18"/>
              </w:rPr>
              <w:t>纹状体谷氨酸能传递在改善帕金森病大鼠运动症状中的作用</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7202013</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贾军</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2020.1-2022.12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北京市自然科学基金</w:t>
            </w:r>
          </w:p>
        </w:tc>
      </w:tr>
      <w:tr w:rsidR="00FE6A31" w:rsidRPr="00FE6A31" w:rsidTr="0087646E">
        <w:trPr>
          <w:jc w:val="center"/>
        </w:trPr>
        <w:tc>
          <w:tcPr>
            <w:tcW w:w="339" w:type="pct"/>
            <w:tcBorders>
              <w:top w:val="nil"/>
              <w:left w:val="single" w:sz="4" w:space="0" w:color="auto"/>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45</w:t>
            </w:r>
          </w:p>
        </w:tc>
        <w:tc>
          <w:tcPr>
            <w:tcW w:w="91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GATA3</w:t>
            </w:r>
            <w:r w:rsidRPr="00FE6A31">
              <w:rPr>
                <w:rFonts w:ascii="Times New Roman" w:eastAsia="等线" w:hAnsi="Times New Roman" w:cs="Times New Roman"/>
                <w:sz w:val="18"/>
                <w:szCs w:val="18"/>
              </w:rPr>
              <w:t>招募组蛋白去甲基化酶</w:t>
            </w:r>
            <w:r w:rsidRPr="00FE6A31">
              <w:rPr>
                <w:rFonts w:ascii="Times New Roman" w:eastAsia="等线" w:hAnsi="Times New Roman" w:cs="Times New Roman"/>
                <w:sz w:val="18"/>
                <w:szCs w:val="18"/>
              </w:rPr>
              <w:t>UTX</w:t>
            </w:r>
            <w:r w:rsidRPr="00FE6A31">
              <w:rPr>
                <w:rFonts w:ascii="Times New Roman" w:eastAsia="等线" w:hAnsi="Times New Roman" w:cs="Times New Roman"/>
                <w:sz w:val="18"/>
                <w:szCs w:val="18"/>
              </w:rPr>
              <w:t>抑制乳腺癌发生与转移的表观遗传机制研究</w:t>
            </w:r>
          </w:p>
        </w:tc>
        <w:tc>
          <w:tcPr>
            <w:tcW w:w="573"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7204241</w:t>
            </w:r>
          </w:p>
        </w:tc>
        <w:tc>
          <w:tcPr>
            <w:tcW w:w="485"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黄蔚</w:t>
            </w:r>
          </w:p>
        </w:tc>
        <w:tc>
          <w:tcPr>
            <w:tcW w:w="631"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w:t>
            </w:r>
          </w:p>
        </w:tc>
        <w:tc>
          <w:tcPr>
            <w:tcW w:w="796"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2020.1-2021.12</w:t>
            </w:r>
          </w:p>
        </w:tc>
        <w:tc>
          <w:tcPr>
            <w:tcW w:w="924"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Times New Roman" w:eastAsia="等线" w:hAnsi="Times New Roman" w:cs="Times New Roman"/>
                <w:sz w:val="18"/>
                <w:szCs w:val="18"/>
              </w:rPr>
            </w:pPr>
            <w:r w:rsidRPr="00FE6A31">
              <w:rPr>
                <w:rFonts w:ascii="Times New Roman" w:eastAsia="等线" w:hAnsi="Times New Roman" w:cs="Times New Roman"/>
                <w:sz w:val="18"/>
                <w:szCs w:val="18"/>
              </w:rPr>
              <w:t>10</w:t>
            </w:r>
          </w:p>
        </w:tc>
        <w:tc>
          <w:tcPr>
            <w:tcW w:w="339" w:type="pct"/>
            <w:tcBorders>
              <w:top w:val="nil"/>
              <w:left w:val="nil"/>
              <w:bottom w:val="single" w:sz="4" w:space="0" w:color="auto"/>
              <w:right w:val="single" w:sz="4" w:space="0" w:color="auto"/>
            </w:tcBorders>
            <w:shd w:val="clear" w:color="000000" w:fill="FFFFFF"/>
            <w:vAlign w:val="center"/>
          </w:tcPr>
          <w:p w:rsidR="0087646E" w:rsidRPr="00FE6A31" w:rsidRDefault="0087646E" w:rsidP="0087646E">
            <w:pPr>
              <w:jc w:val="center"/>
              <w:rPr>
                <w:rFonts w:ascii="宋体" w:eastAsia="宋体" w:hAnsi="宋体" w:cs="宋体"/>
                <w:sz w:val="18"/>
                <w:szCs w:val="18"/>
              </w:rPr>
            </w:pPr>
            <w:r w:rsidRPr="00FE6A31">
              <w:rPr>
                <w:rFonts w:hint="eastAsia"/>
                <w:sz w:val="18"/>
                <w:szCs w:val="18"/>
              </w:rPr>
              <w:t>北京市自然科学基</w:t>
            </w:r>
            <w:r w:rsidRPr="00FE6A31">
              <w:rPr>
                <w:rFonts w:hint="eastAsia"/>
                <w:sz w:val="18"/>
                <w:szCs w:val="18"/>
              </w:rPr>
              <w:lastRenderedPageBreak/>
              <w:t>金</w:t>
            </w:r>
          </w:p>
        </w:tc>
      </w:tr>
    </w:tbl>
    <w:p w:rsidR="0021737F" w:rsidRPr="00FE6A31" w:rsidRDefault="00B52551">
      <w:pPr>
        <w:spacing w:beforeLines="50" w:before="163"/>
        <w:ind w:leftChars="1" w:left="2" w:firstLineChars="200" w:firstLine="480"/>
        <w:rPr>
          <w:rFonts w:ascii="楷体" w:eastAsia="楷体" w:hAnsi="楷体" w:cs="仿宋_GB2312"/>
        </w:rPr>
      </w:pPr>
      <w:r w:rsidRPr="00FE6A31">
        <w:rPr>
          <w:rFonts w:ascii="楷体" w:eastAsia="楷体" w:hAnsi="楷体" w:hint="eastAsia"/>
          <w:bCs/>
        </w:rPr>
        <w:lastRenderedPageBreak/>
        <w:t>注：</w:t>
      </w:r>
      <w:r w:rsidRPr="00FE6A31">
        <w:rPr>
          <w:rFonts w:ascii="楷体" w:eastAsia="楷体" w:hAnsi="楷体" w:hint="eastAsia"/>
        </w:rPr>
        <w:t>此表填写省部级以上科研项目</w:t>
      </w:r>
      <w:r w:rsidRPr="00FE6A31">
        <w:rPr>
          <w:rFonts w:ascii="楷体" w:eastAsia="楷体" w:hAnsi="楷体" w:hint="eastAsia"/>
          <w:bCs/>
        </w:rPr>
        <w:t>/</w:t>
      </w:r>
      <w:r w:rsidRPr="00FE6A31">
        <w:rPr>
          <w:rFonts w:ascii="楷体" w:eastAsia="楷体" w:hAnsi="楷体"/>
          <w:bCs/>
        </w:rPr>
        <w:t>课题</w:t>
      </w:r>
      <w:r w:rsidRPr="00FE6A31">
        <w:rPr>
          <w:rFonts w:ascii="楷体" w:eastAsia="楷体" w:hAnsi="楷体" w:hint="eastAsia"/>
        </w:rPr>
        <w:t>。项目要求同上。</w:t>
      </w:r>
    </w:p>
    <w:p w:rsidR="0021737F" w:rsidRPr="00FE6A31" w:rsidRDefault="00B52551">
      <w:pPr>
        <w:spacing w:beforeLines="50" w:before="163" w:afterLines="50" w:after="163"/>
        <w:ind w:firstLineChars="200" w:firstLine="560"/>
        <w:rPr>
          <w:rFonts w:ascii="黑体" w:eastAsia="黑体" w:hAnsi="黑体" w:cs="仿宋_GB2312"/>
          <w:bCs/>
          <w:sz w:val="28"/>
          <w:szCs w:val="28"/>
        </w:rPr>
      </w:pPr>
      <w:r w:rsidRPr="00FE6A31">
        <w:rPr>
          <w:rFonts w:ascii="黑体" w:eastAsia="黑体" w:hAnsi="黑体" w:cs="宋体" w:hint="eastAsia"/>
          <w:sz w:val="28"/>
          <w:szCs w:val="28"/>
        </w:rPr>
        <w:t>（三）</w:t>
      </w:r>
      <w:r w:rsidRPr="00FE6A31">
        <w:rPr>
          <w:rFonts w:ascii="黑体" w:eastAsia="黑体" w:hAnsi="黑体" w:cs="仿宋_GB2312" w:hint="eastAsia"/>
          <w:bCs/>
          <w:sz w:val="28"/>
          <w:szCs w:val="28"/>
        </w:rPr>
        <w:t>研究成果</w:t>
      </w:r>
    </w:p>
    <w:p w:rsidR="0021737F" w:rsidRPr="00FE6A31" w:rsidRDefault="00B52551">
      <w:pPr>
        <w:spacing w:beforeLines="50" w:before="163" w:afterLines="50" w:after="163"/>
        <w:ind w:firstLineChars="200" w:firstLine="480"/>
        <w:rPr>
          <w:rFonts w:ascii="黑体" w:eastAsia="黑体" w:hAnsi="黑体"/>
        </w:rPr>
      </w:pPr>
      <w:r w:rsidRPr="00FE6A31">
        <w:rPr>
          <w:rFonts w:ascii="黑体" w:eastAsia="黑体" w:hAnsi="黑体" w:cs="仿宋_GB2312" w:hint="eastAsia"/>
        </w:rPr>
        <w:t>1.专利情况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50"/>
        <w:gridCol w:w="1435"/>
        <w:gridCol w:w="1726"/>
        <w:gridCol w:w="1435"/>
        <w:gridCol w:w="1142"/>
        <w:gridCol w:w="848"/>
        <w:gridCol w:w="848"/>
      </w:tblGrid>
      <w:tr w:rsidR="00FE6A31" w:rsidRPr="00FE6A31" w:rsidTr="003D5204">
        <w:trPr>
          <w:cantSplit/>
          <w:trHeight w:val="429"/>
        </w:trPr>
        <w:tc>
          <w:tcPr>
            <w:tcW w:w="513" w:type="pct"/>
            <w:vAlign w:val="center"/>
          </w:tcPr>
          <w:p w:rsidR="0021737F" w:rsidRPr="00FE6A31" w:rsidRDefault="00B52551">
            <w:pPr>
              <w:adjustRightInd w:val="0"/>
              <w:snapToGrid w:val="0"/>
              <w:jc w:val="center"/>
              <w:rPr>
                <w:rFonts w:ascii="黑体" w:eastAsia="黑体" w:hAnsi="黑体" w:cs="宋体"/>
              </w:rPr>
            </w:pPr>
            <w:r w:rsidRPr="00FE6A31">
              <w:rPr>
                <w:rFonts w:ascii="黑体" w:eastAsia="黑体" w:hAnsi="黑体" w:cs="宋体" w:hint="eastAsia"/>
              </w:rPr>
              <w:t>序号</w:t>
            </w:r>
          </w:p>
        </w:tc>
        <w:tc>
          <w:tcPr>
            <w:tcW w:w="866" w:type="pct"/>
            <w:vAlign w:val="center"/>
          </w:tcPr>
          <w:p w:rsidR="0021737F" w:rsidRPr="00FE6A31" w:rsidRDefault="00B52551">
            <w:pPr>
              <w:adjustRightInd w:val="0"/>
              <w:snapToGrid w:val="0"/>
              <w:jc w:val="center"/>
              <w:rPr>
                <w:rFonts w:ascii="黑体" w:eastAsia="黑体" w:hAnsi="黑体" w:cs="宋体"/>
              </w:rPr>
            </w:pPr>
            <w:r w:rsidRPr="00FE6A31">
              <w:rPr>
                <w:rFonts w:ascii="黑体" w:eastAsia="黑体" w:hAnsi="黑体" w:cs="宋体" w:hint="eastAsia"/>
              </w:rPr>
              <w:t>专利名称</w:t>
            </w:r>
          </w:p>
        </w:tc>
        <w:tc>
          <w:tcPr>
            <w:tcW w:w="1042" w:type="pct"/>
            <w:vAlign w:val="center"/>
          </w:tcPr>
          <w:p w:rsidR="0021737F" w:rsidRPr="00FE6A31" w:rsidRDefault="00B52551">
            <w:pPr>
              <w:adjustRightInd w:val="0"/>
              <w:snapToGrid w:val="0"/>
              <w:jc w:val="center"/>
              <w:rPr>
                <w:rFonts w:ascii="黑体" w:eastAsia="黑体" w:hAnsi="黑体" w:cs="宋体"/>
              </w:rPr>
            </w:pPr>
            <w:r w:rsidRPr="00FE6A31">
              <w:rPr>
                <w:rFonts w:ascii="黑体" w:eastAsia="黑体" w:hAnsi="黑体" w:cs="宋体" w:hint="eastAsia"/>
              </w:rPr>
              <w:t>专利授权号</w:t>
            </w:r>
          </w:p>
        </w:tc>
        <w:tc>
          <w:tcPr>
            <w:tcW w:w="866" w:type="pct"/>
            <w:vAlign w:val="center"/>
          </w:tcPr>
          <w:p w:rsidR="0021737F" w:rsidRPr="00FE6A31" w:rsidRDefault="00B52551">
            <w:pPr>
              <w:adjustRightInd w:val="0"/>
              <w:snapToGrid w:val="0"/>
              <w:jc w:val="center"/>
              <w:rPr>
                <w:rFonts w:ascii="黑体" w:eastAsia="黑体" w:hAnsi="黑体" w:cs="宋体"/>
              </w:rPr>
            </w:pPr>
            <w:r w:rsidRPr="00FE6A31">
              <w:rPr>
                <w:rFonts w:ascii="黑体" w:eastAsia="黑体" w:hAnsi="黑体" w:cs="宋体" w:hint="eastAsia"/>
              </w:rPr>
              <w:t>获准国别</w:t>
            </w:r>
          </w:p>
        </w:tc>
        <w:tc>
          <w:tcPr>
            <w:tcW w:w="689" w:type="pct"/>
            <w:vAlign w:val="center"/>
          </w:tcPr>
          <w:p w:rsidR="0021737F" w:rsidRPr="00FE6A31" w:rsidRDefault="00B52551">
            <w:pPr>
              <w:adjustRightInd w:val="0"/>
              <w:snapToGrid w:val="0"/>
              <w:jc w:val="center"/>
              <w:rPr>
                <w:rFonts w:ascii="黑体" w:eastAsia="黑体" w:hAnsi="黑体" w:cs="宋体"/>
              </w:rPr>
            </w:pPr>
            <w:r w:rsidRPr="00FE6A31">
              <w:rPr>
                <w:rFonts w:ascii="黑体" w:eastAsia="黑体" w:hAnsi="黑体" w:cs="宋体" w:hint="eastAsia"/>
              </w:rPr>
              <w:t>完成人</w:t>
            </w:r>
          </w:p>
        </w:tc>
        <w:tc>
          <w:tcPr>
            <w:tcW w:w="512" w:type="pct"/>
            <w:vAlign w:val="center"/>
          </w:tcPr>
          <w:p w:rsidR="0021737F" w:rsidRPr="00FE6A31" w:rsidRDefault="00B52551">
            <w:pPr>
              <w:adjustRightInd w:val="0"/>
              <w:snapToGrid w:val="0"/>
              <w:jc w:val="center"/>
              <w:rPr>
                <w:rFonts w:ascii="黑体" w:eastAsia="黑体" w:hAnsi="黑体" w:cs="宋体"/>
              </w:rPr>
            </w:pPr>
            <w:r w:rsidRPr="00FE6A31">
              <w:rPr>
                <w:rFonts w:ascii="黑体" w:eastAsia="黑体" w:hAnsi="黑体" w:cs="宋体" w:hint="eastAsia"/>
              </w:rPr>
              <w:t>类型</w:t>
            </w:r>
          </w:p>
        </w:tc>
        <w:tc>
          <w:tcPr>
            <w:tcW w:w="512" w:type="pct"/>
            <w:vAlign w:val="center"/>
          </w:tcPr>
          <w:p w:rsidR="0021737F" w:rsidRPr="00FE6A31" w:rsidRDefault="00B52551">
            <w:pPr>
              <w:adjustRightInd w:val="0"/>
              <w:snapToGrid w:val="0"/>
              <w:jc w:val="center"/>
              <w:rPr>
                <w:rFonts w:ascii="黑体" w:eastAsia="黑体" w:hAnsi="黑体" w:cs="宋体"/>
              </w:rPr>
            </w:pPr>
            <w:r w:rsidRPr="00FE6A31">
              <w:rPr>
                <w:rFonts w:ascii="黑体" w:eastAsia="黑体" w:hAnsi="黑体" w:cs="宋体" w:hint="eastAsia"/>
              </w:rPr>
              <w:t>类别</w:t>
            </w:r>
          </w:p>
        </w:tc>
      </w:tr>
      <w:tr w:rsidR="00FE6A31" w:rsidRPr="00FE6A31" w:rsidTr="00E847EB">
        <w:trPr>
          <w:trHeight w:val="429"/>
        </w:trPr>
        <w:tc>
          <w:tcPr>
            <w:tcW w:w="512"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1</w:t>
            </w:r>
          </w:p>
        </w:tc>
        <w:tc>
          <w:tcPr>
            <w:tcW w:w="866"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微卫星标记及其在结直肠癌的预后判定和/或化疗敏感性预测中的应用</w:t>
            </w:r>
          </w:p>
        </w:tc>
        <w:tc>
          <w:tcPr>
            <w:tcW w:w="1042"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CN107267505B</w:t>
            </w:r>
          </w:p>
        </w:tc>
        <w:tc>
          <w:tcPr>
            <w:tcW w:w="866"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中国</w:t>
            </w:r>
          </w:p>
        </w:tc>
        <w:tc>
          <w:tcPr>
            <w:tcW w:w="689"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杜小燕; 张双悦; 陈振文; 李长龙; 霍学云; 刘欣; 郭萌; 吕建祎; 李振坤</w:t>
            </w:r>
          </w:p>
        </w:tc>
        <w:tc>
          <w:tcPr>
            <w:tcW w:w="512"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发明授权</w:t>
            </w:r>
          </w:p>
        </w:tc>
        <w:tc>
          <w:tcPr>
            <w:tcW w:w="512"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独立完成</w:t>
            </w:r>
          </w:p>
        </w:tc>
      </w:tr>
      <w:tr w:rsidR="00FE6A31" w:rsidRPr="00FE6A31" w:rsidTr="003D5204">
        <w:trPr>
          <w:trHeight w:val="429"/>
        </w:trPr>
        <w:tc>
          <w:tcPr>
            <w:tcW w:w="513"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2</w:t>
            </w:r>
          </w:p>
        </w:tc>
        <w:tc>
          <w:tcPr>
            <w:tcW w:w="866"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一种环肽及其制备方法和用途</w:t>
            </w:r>
          </w:p>
        </w:tc>
        <w:tc>
          <w:tcPr>
            <w:tcW w:w="1042"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CN108218963B</w:t>
            </w:r>
          </w:p>
        </w:tc>
        <w:tc>
          <w:tcPr>
            <w:tcW w:w="866"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中国</w:t>
            </w:r>
          </w:p>
        </w:tc>
        <w:tc>
          <w:tcPr>
            <w:tcW w:w="689"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刘慧荣; 王雯; 董玉; 张苏丽</w:t>
            </w:r>
          </w:p>
        </w:tc>
        <w:tc>
          <w:tcPr>
            <w:tcW w:w="512"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发明授权</w:t>
            </w:r>
          </w:p>
        </w:tc>
        <w:tc>
          <w:tcPr>
            <w:tcW w:w="512"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独立完成</w:t>
            </w:r>
          </w:p>
        </w:tc>
      </w:tr>
      <w:tr w:rsidR="00FE6A31" w:rsidRPr="00FE6A31" w:rsidTr="003D5204">
        <w:trPr>
          <w:trHeight w:val="429"/>
        </w:trPr>
        <w:tc>
          <w:tcPr>
            <w:tcW w:w="513"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sz w:val="21"/>
                <w:szCs w:val="21"/>
              </w:rPr>
              <w:t>3</w:t>
            </w:r>
          </w:p>
        </w:tc>
        <w:tc>
          <w:tcPr>
            <w:tcW w:w="866"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经颅多模态电刺激治疗仪</w:t>
            </w:r>
          </w:p>
        </w:tc>
        <w:tc>
          <w:tcPr>
            <w:tcW w:w="1042"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CN211097036U</w:t>
            </w:r>
          </w:p>
        </w:tc>
        <w:tc>
          <w:tcPr>
            <w:tcW w:w="866"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中国</w:t>
            </w:r>
          </w:p>
        </w:tc>
        <w:tc>
          <w:tcPr>
            <w:tcW w:w="689"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王晓民; 贾军; 王可; 宫晓丽; 仲奕画; 张旭; 王梦月; 蒋心欣</w:t>
            </w:r>
          </w:p>
        </w:tc>
        <w:tc>
          <w:tcPr>
            <w:tcW w:w="512"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实用新型</w:t>
            </w:r>
          </w:p>
        </w:tc>
        <w:tc>
          <w:tcPr>
            <w:tcW w:w="512"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独立完成</w:t>
            </w:r>
          </w:p>
        </w:tc>
      </w:tr>
      <w:tr w:rsidR="00FE6A31" w:rsidRPr="00FE6A31" w:rsidTr="003D5204">
        <w:trPr>
          <w:trHeight w:val="429"/>
        </w:trPr>
        <w:tc>
          <w:tcPr>
            <w:tcW w:w="513"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sz w:val="21"/>
                <w:szCs w:val="21"/>
              </w:rPr>
              <w:t>4</w:t>
            </w:r>
          </w:p>
        </w:tc>
        <w:tc>
          <w:tcPr>
            <w:tcW w:w="866"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一种手指脉搏采集试验台</w:t>
            </w:r>
          </w:p>
        </w:tc>
        <w:tc>
          <w:tcPr>
            <w:tcW w:w="1042"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CN210961953U</w:t>
            </w:r>
          </w:p>
        </w:tc>
        <w:tc>
          <w:tcPr>
            <w:tcW w:w="866"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中国</w:t>
            </w:r>
          </w:p>
        </w:tc>
        <w:tc>
          <w:tcPr>
            <w:tcW w:w="689"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童学红; 李利生; 梁雪; 韩艳芳</w:t>
            </w:r>
          </w:p>
        </w:tc>
        <w:tc>
          <w:tcPr>
            <w:tcW w:w="512"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实用新型</w:t>
            </w:r>
          </w:p>
        </w:tc>
        <w:tc>
          <w:tcPr>
            <w:tcW w:w="512"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独立完成</w:t>
            </w:r>
          </w:p>
        </w:tc>
      </w:tr>
      <w:tr w:rsidR="00FE6A31" w:rsidRPr="00FE6A31" w:rsidTr="003D5204">
        <w:trPr>
          <w:trHeight w:val="429"/>
        </w:trPr>
        <w:tc>
          <w:tcPr>
            <w:tcW w:w="513"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sz w:val="21"/>
                <w:szCs w:val="21"/>
              </w:rPr>
              <w:t>5</w:t>
            </w:r>
          </w:p>
        </w:tc>
        <w:tc>
          <w:tcPr>
            <w:tcW w:w="866"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褐藻多糖硫酸酯在制备预防和/或治疗下肢外周动脉血管病的产品中的应用</w:t>
            </w:r>
          </w:p>
        </w:tc>
        <w:tc>
          <w:tcPr>
            <w:tcW w:w="1042"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CN105663154B</w:t>
            </w:r>
          </w:p>
        </w:tc>
        <w:tc>
          <w:tcPr>
            <w:tcW w:w="866"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中国</w:t>
            </w:r>
          </w:p>
        </w:tc>
        <w:tc>
          <w:tcPr>
            <w:tcW w:w="689"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罗大力; 王志强; 刘甜甜; 张全斌; 郑元元</w:t>
            </w:r>
          </w:p>
        </w:tc>
        <w:tc>
          <w:tcPr>
            <w:tcW w:w="512"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发明授权</w:t>
            </w:r>
          </w:p>
        </w:tc>
        <w:tc>
          <w:tcPr>
            <w:tcW w:w="512"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独立完成</w:t>
            </w:r>
          </w:p>
        </w:tc>
      </w:tr>
      <w:tr w:rsidR="00FE6A31" w:rsidRPr="00FE6A31" w:rsidTr="003D5204">
        <w:trPr>
          <w:trHeight w:val="429"/>
        </w:trPr>
        <w:tc>
          <w:tcPr>
            <w:tcW w:w="513"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sz w:val="21"/>
                <w:szCs w:val="21"/>
              </w:rPr>
              <w:t>6</w:t>
            </w:r>
          </w:p>
        </w:tc>
        <w:tc>
          <w:tcPr>
            <w:tcW w:w="866"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一种家兔实验固定箱</w:t>
            </w:r>
          </w:p>
        </w:tc>
        <w:tc>
          <w:tcPr>
            <w:tcW w:w="1042"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CN210228380U</w:t>
            </w:r>
          </w:p>
        </w:tc>
        <w:tc>
          <w:tcPr>
            <w:tcW w:w="866"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中国</w:t>
            </w:r>
          </w:p>
        </w:tc>
        <w:tc>
          <w:tcPr>
            <w:tcW w:w="689"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童学红; 郝刚; 李利生; 梁雪</w:t>
            </w:r>
          </w:p>
        </w:tc>
        <w:tc>
          <w:tcPr>
            <w:tcW w:w="512"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实用新型</w:t>
            </w:r>
          </w:p>
        </w:tc>
        <w:tc>
          <w:tcPr>
            <w:tcW w:w="512" w:type="pct"/>
            <w:vAlign w:val="center"/>
          </w:tcPr>
          <w:p w:rsidR="003D5204" w:rsidRPr="00FE6A31" w:rsidRDefault="003D5204" w:rsidP="003D5204">
            <w:pPr>
              <w:adjustRightInd w:val="0"/>
              <w:snapToGrid w:val="0"/>
              <w:jc w:val="center"/>
              <w:rPr>
                <w:rFonts w:asciiTheme="minorEastAsia" w:hAnsiTheme="minorEastAsia" w:cs="宋体"/>
                <w:sz w:val="21"/>
                <w:szCs w:val="21"/>
              </w:rPr>
            </w:pPr>
            <w:r w:rsidRPr="00FE6A31">
              <w:rPr>
                <w:rFonts w:asciiTheme="minorEastAsia" w:hAnsiTheme="minorEastAsia" w:cs="宋体" w:hint="eastAsia"/>
                <w:sz w:val="21"/>
                <w:szCs w:val="21"/>
              </w:rPr>
              <w:t>独立完成</w:t>
            </w:r>
          </w:p>
        </w:tc>
      </w:tr>
    </w:tbl>
    <w:p w:rsidR="0021737F" w:rsidRPr="00FE6A31" w:rsidRDefault="00B52551">
      <w:pPr>
        <w:spacing w:beforeLines="50" w:before="163"/>
        <w:ind w:leftChars="1" w:left="2" w:firstLineChars="200" w:firstLine="480"/>
        <w:rPr>
          <w:rFonts w:ascii="楷体" w:eastAsia="楷体" w:hAnsi="楷体" w:cs="仿宋_GB2312"/>
        </w:rPr>
      </w:pPr>
      <w:r w:rsidRPr="00FE6A31">
        <w:rPr>
          <w:rFonts w:ascii="楷体" w:eastAsia="楷体" w:hAnsi="楷体" w:cs="仿宋_GB2312" w:hint="eastAsia"/>
        </w:rPr>
        <w:t>注：（1）国内外同内容的专利不得重复统计。（2）</w:t>
      </w:r>
      <w:r w:rsidRPr="00FE6A31">
        <w:rPr>
          <w:rFonts w:ascii="楷体" w:eastAsia="楷体" w:hAnsi="楷体" w:cs="仿宋_GB2312" w:hint="eastAsia"/>
          <w:bCs/>
        </w:rPr>
        <w:t>专利：</w:t>
      </w:r>
      <w:r w:rsidRPr="00FE6A31">
        <w:rPr>
          <w:rFonts w:ascii="楷体" w:eastAsia="楷体" w:hAnsi="楷体" w:cs="仿宋_GB2312" w:hint="eastAsia"/>
        </w:rPr>
        <w:t>批准的发明专利，以证书为准。（3）</w:t>
      </w:r>
      <w:r w:rsidRPr="00FE6A31">
        <w:rPr>
          <w:rFonts w:ascii="楷体" w:eastAsia="楷体" w:hAnsi="楷体" w:cs="宋体" w:hint="eastAsia"/>
          <w:bCs/>
        </w:rPr>
        <w:t>完成人：</w:t>
      </w:r>
      <w:r w:rsidRPr="00FE6A31">
        <w:rPr>
          <w:rFonts w:ascii="楷体" w:eastAsia="楷体" w:hAnsi="楷体" w:cs="仿宋_GB2312"/>
        </w:rPr>
        <w:t>必须是</w:t>
      </w:r>
      <w:r w:rsidRPr="00FE6A31">
        <w:rPr>
          <w:rFonts w:ascii="楷体" w:eastAsia="楷体" w:hAnsi="楷体" w:cs="仿宋_GB2312" w:hint="eastAsia"/>
        </w:rPr>
        <w:t>示范</w:t>
      </w:r>
      <w:r w:rsidRPr="00FE6A31">
        <w:rPr>
          <w:rFonts w:ascii="楷体" w:eastAsia="楷体" w:hAnsi="楷体" w:cs="仿宋_GB2312"/>
        </w:rPr>
        <w:t>中心</w:t>
      </w:r>
      <w:r w:rsidRPr="00FE6A31">
        <w:rPr>
          <w:rFonts w:ascii="楷体" w:eastAsia="楷体" w:hAnsi="楷体" w:cs="仿宋_GB2312" w:hint="eastAsia"/>
        </w:rPr>
        <w:t>人员（含固定人员、兼职人员和流动人员），多个中心完成人只需填写靠前的一位，排名在类别中体现</w:t>
      </w:r>
      <w:r w:rsidRPr="00FE6A31">
        <w:rPr>
          <w:rFonts w:ascii="楷体" w:eastAsia="楷体" w:hAnsi="楷体" w:cs="仿宋_GB2312"/>
        </w:rPr>
        <w:t>。</w:t>
      </w:r>
      <w:r w:rsidRPr="00FE6A31">
        <w:rPr>
          <w:rFonts w:ascii="楷体" w:eastAsia="楷体" w:hAnsi="楷体" w:cs="仿宋_GB2312" w:hint="eastAsia"/>
        </w:rPr>
        <w:t>（4）</w:t>
      </w:r>
      <w:r w:rsidRPr="00FE6A31">
        <w:rPr>
          <w:rFonts w:ascii="楷体" w:eastAsia="楷体" w:hAnsi="楷体" w:cs="宋体" w:hint="eastAsia"/>
          <w:bCs/>
        </w:rPr>
        <w:t>类型：</w:t>
      </w:r>
      <w:r w:rsidRPr="00FE6A31">
        <w:rPr>
          <w:rFonts w:ascii="楷体" w:eastAsia="楷体" w:hAnsi="楷体" w:cs="宋体" w:hint="eastAsia"/>
        </w:rPr>
        <w:lastRenderedPageBreak/>
        <w:t>其他等同于</w:t>
      </w:r>
      <w:r w:rsidRPr="00FE6A31">
        <w:rPr>
          <w:rFonts w:ascii="楷体" w:eastAsia="楷体" w:hAnsi="楷体" w:cs="仿宋_GB2312" w:hint="eastAsia"/>
        </w:rPr>
        <w:t>发明专利的成果，如新药、软件、标准、规范等，在类型栏中标明。（5）</w:t>
      </w:r>
      <w:r w:rsidRPr="00FE6A31">
        <w:rPr>
          <w:rFonts w:ascii="楷体" w:eastAsia="楷体" w:hAnsi="楷体" w:cs="宋体" w:hint="eastAsia"/>
          <w:bCs/>
        </w:rPr>
        <w:t>类别：</w:t>
      </w:r>
      <w:r w:rsidRPr="00FE6A31">
        <w:rPr>
          <w:rFonts w:ascii="楷体" w:eastAsia="楷体" w:hAnsi="楷体" w:cs="宋体" w:hint="eastAsia"/>
        </w:rPr>
        <w:t>分四种，独立完成、合作完成-第一人、合作完成-第二人、合作完成-其他。如果成果全部由示范中心人员完成的则为独立完成。如果成果由示范中心与其他单位合作完成，第一完成人是示范中心人员则为合作完成-第一人；第二完成人是示范中心人员则为合作完成-第二人，第三及以后完成人是示范中心人员则为合作完成-其他。（以下类同）。</w:t>
      </w:r>
    </w:p>
    <w:p w:rsidR="0021737F" w:rsidRPr="00FE6A31" w:rsidRDefault="00B52551">
      <w:pPr>
        <w:spacing w:beforeLines="50" w:before="163"/>
        <w:ind w:firstLineChars="200" w:firstLine="480"/>
        <w:outlineLvl w:val="0"/>
        <w:rPr>
          <w:rFonts w:ascii="黑体" w:eastAsia="黑体" w:hAnsi="黑体" w:cs="仿宋_GB2312"/>
        </w:rPr>
      </w:pPr>
      <w:r w:rsidRPr="00FE6A31">
        <w:rPr>
          <w:rFonts w:ascii="黑体" w:eastAsia="黑体" w:hAnsi="黑体" w:cs="仿宋_GB2312" w:hint="eastAsia"/>
        </w:rPr>
        <w:t>2.发表论文、专著情况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60"/>
        <w:gridCol w:w="1731"/>
        <w:gridCol w:w="833"/>
        <w:gridCol w:w="1617"/>
        <w:gridCol w:w="2678"/>
        <w:gridCol w:w="587"/>
        <w:gridCol w:w="378"/>
      </w:tblGrid>
      <w:tr w:rsidR="00FE6A31" w:rsidRPr="00FE6A31" w:rsidTr="000C5AF1">
        <w:tc>
          <w:tcPr>
            <w:tcW w:w="278" w:type="pct"/>
            <w:vAlign w:val="center"/>
          </w:tcPr>
          <w:p w:rsidR="00D8599D" w:rsidRPr="00FE6A31" w:rsidRDefault="00D8599D" w:rsidP="00D8599D">
            <w:pPr>
              <w:adjustRightInd w:val="0"/>
              <w:snapToGrid w:val="0"/>
              <w:jc w:val="center"/>
              <w:rPr>
                <w:rFonts w:ascii="黑体" w:eastAsia="黑体" w:hAnsi="黑体" w:cs="宋体"/>
              </w:rPr>
            </w:pPr>
            <w:r w:rsidRPr="00FE6A31">
              <w:rPr>
                <w:rFonts w:ascii="黑体" w:eastAsia="黑体" w:hAnsi="黑体" w:cs="宋体" w:hint="eastAsia"/>
              </w:rPr>
              <w:t>序号</w:t>
            </w:r>
          </w:p>
        </w:tc>
        <w:tc>
          <w:tcPr>
            <w:tcW w:w="1045" w:type="pct"/>
            <w:vAlign w:val="center"/>
          </w:tcPr>
          <w:p w:rsidR="00D8599D" w:rsidRPr="00FE6A31" w:rsidRDefault="00D8599D" w:rsidP="00D8599D">
            <w:pPr>
              <w:adjustRightInd w:val="0"/>
              <w:snapToGrid w:val="0"/>
              <w:jc w:val="center"/>
              <w:rPr>
                <w:rFonts w:ascii="黑体" w:eastAsia="黑体" w:hAnsi="黑体" w:cs="宋体"/>
              </w:rPr>
            </w:pPr>
            <w:r w:rsidRPr="00FE6A31">
              <w:rPr>
                <w:rFonts w:ascii="黑体" w:eastAsia="黑体" w:hAnsi="黑体" w:cs="宋体" w:hint="eastAsia"/>
              </w:rPr>
              <w:t>论文或</w:t>
            </w:r>
          </w:p>
          <w:p w:rsidR="00D8599D" w:rsidRPr="00FE6A31" w:rsidRDefault="00D8599D" w:rsidP="00D8599D">
            <w:pPr>
              <w:adjustRightInd w:val="0"/>
              <w:snapToGrid w:val="0"/>
              <w:jc w:val="center"/>
              <w:rPr>
                <w:rFonts w:ascii="黑体" w:eastAsia="黑体" w:hAnsi="黑体" w:cs="宋体"/>
              </w:rPr>
            </w:pPr>
            <w:r w:rsidRPr="00FE6A31">
              <w:rPr>
                <w:rFonts w:ascii="黑体" w:eastAsia="黑体" w:hAnsi="黑体" w:cs="宋体" w:hint="eastAsia"/>
              </w:rPr>
              <w:t>专著名称</w:t>
            </w:r>
          </w:p>
        </w:tc>
        <w:tc>
          <w:tcPr>
            <w:tcW w:w="503" w:type="pct"/>
            <w:vAlign w:val="center"/>
          </w:tcPr>
          <w:p w:rsidR="00D8599D" w:rsidRPr="00FE6A31" w:rsidRDefault="00D8599D" w:rsidP="00D8599D">
            <w:pPr>
              <w:adjustRightInd w:val="0"/>
              <w:snapToGrid w:val="0"/>
              <w:jc w:val="center"/>
              <w:rPr>
                <w:rFonts w:ascii="黑体" w:eastAsia="黑体" w:hAnsi="黑体" w:cs="宋体"/>
              </w:rPr>
            </w:pPr>
            <w:r w:rsidRPr="00FE6A31">
              <w:rPr>
                <w:rFonts w:ascii="黑体" w:eastAsia="黑体" w:hAnsi="黑体" w:cs="宋体" w:hint="eastAsia"/>
              </w:rPr>
              <w:t>作者</w:t>
            </w:r>
          </w:p>
        </w:tc>
        <w:tc>
          <w:tcPr>
            <w:tcW w:w="976" w:type="pct"/>
            <w:vAlign w:val="center"/>
          </w:tcPr>
          <w:p w:rsidR="00D8599D" w:rsidRPr="00FE6A31" w:rsidRDefault="00D8599D" w:rsidP="00D8599D">
            <w:pPr>
              <w:adjustRightInd w:val="0"/>
              <w:snapToGrid w:val="0"/>
              <w:jc w:val="center"/>
              <w:rPr>
                <w:rFonts w:ascii="黑体" w:eastAsia="黑体" w:hAnsi="黑体" w:cs="宋体"/>
              </w:rPr>
            </w:pPr>
            <w:r w:rsidRPr="00FE6A31">
              <w:rPr>
                <w:rFonts w:ascii="黑体" w:eastAsia="黑体" w:hAnsi="黑体" w:cs="宋体" w:hint="eastAsia"/>
              </w:rPr>
              <w:t>刊物、出版社名称</w:t>
            </w:r>
          </w:p>
        </w:tc>
        <w:tc>
          <w:tcPr>
            <w:tcW w:w="1616" w:type="pct"/>
            <w:vAlign w:val="center"/>
          </w:tcPr>
          <w:p w:rsidR="00D8599D" w:rsidRPr="00FE6A31" w:rsidRDefault="00D8599D" w:rsidP="00D8599D">
            <w:pPr>
              <w:adjustRightInd w:val="0"/>
              <w:snapToGrid w:val="0"/>
              <w:jc w:val="center"/>
              <w:rPr>
                <w:rFonts w:ascii="黑体" w:eastAsia="黑体" w:hAnsi="黑体" w:cs="宋体"/>
              </w:rPr>
            </w:pPr>
            <w:r w:rsidRPr="00FE6A31">
              <w:rPr>
                <w:rFonts w:ascii="黑体" w:eastAsia="黑体" w:hAnsi="黑体" w:cs="宋体" w:hint="eastAsia"/>
              </w:rPr>
              <w:t>卷、期</w:t>
            </w:r>
          </w:p>
          <w:p w:rsidR="00D8599D" w:rsidRPr="00FE6A31" w:rsidRDefault="00D8599D" w:rsidP="00D8599D">
            <w:pPr>
              <w:adjustRightInd w:val="0"/>
              <w:snapToGrid w:val="0"/>
              <w:jc w:val="center"/>
              <w:rPr>
                <w:rFonts w:ascii="黑体" w:eastAsia="黑体" w:hAnsi="黑体" w:cs="宋体"/>
              </w:rPr>
            </w:pPr>
            <w:r w:rsidRPr="00FE6A31">
              <w:rPr>
                <w:rFonts w:ascii="黑体" w:eastAsia="黑体" w:hAnsi="黑体" w:cs="宋体" w:hint="eastAsia"/>
              </w:rPr>
              <w:t>（或章节）、页</w:t>
            </w:r>
          </w:p>
        </w:tc>
        <w:tc>
          <w:tcPr>
            <w:tcW w:w="354" w:type="pct"/>
            <w:vAlign w:val="center"/>
          </w:tcPr>
          <w:p w:rsidR="00D8599D" w:rsidRPr="00FE6A31" w:rsidRDefault="00D8599D" w:rsidP="00D8599D">
            <w:pPr>
              <w:adjustRightInd w:val="0"/>
              <w:snapToGrid w:val="0"/>
              <w:jc w:val="center"/>
              <w:rPr>
                <w:rFonts w:ascii="黑体" w:eastAsia="黑体" w:hAnsi="黑体" w:cs="宋体"/>
              </w:rPr>
            </w:pPr>
            <w:r w:rsidRPr="00FE6A31">
              <w:rPr>
                <w:rFonts w:ascii="黑体" w:eastAsia="黑体" w:hAnsi="黑体" w:cs="宋体" w:hint="eastAsia"/>
              </w:rPr>
              <w:t>类型</w:t>
            </w:r>
          </w:p>
        </w:tc>
        <w:tc>
          <w:tcPr>
            <w:tcW w:w="228" w:type="pct"/>
            <w:vAlign w:val="center"/>
          </w:tcPr>
          <w:p w:rsidR="00D8599D" w:rsidRPr="00FE6A31" w:rsidRDefault="002A0E54" w:rsidP="00D8599D">
            <w:pPr>
              <w:adjustRightInd w:val="0"/>
              <w:snapToGrid w:val="0"/>
              <w:jc w:val="center"/>
              <w:rPr>
                <w:rFonts w:ascii="黑体" w:eastAsia="黑体" w:hAnsi="黑体" w:cs="宋体"/>
              </w:rPr>
            </w:pPr>
            <w:r w:rsidRPr="00FE6A31">
              <w:rPr>
                <w:rFonts w:ascii="黑体" w:eastAsia="黑体" w:hAnsi="黑体" w:cs="宋体" w:hint="eastAsia"/>
              </w:rPr>
              <w:t>类别</w:t>
            </w:r>
          </w:p>
        </w:tc>
      </w:tr>
      <w:tr w:rsidR="00FE6A31" w:rsidRPr="00FE6A31" w:rsidTr="00D8599D">
        <w:trPr>
          <w:trHeight w:val="315"/>
        </w:trPr>
        <w:tc>
          <w:tcPr>
            <w:tcW w:w="258" w:type="pct"/>
            <w:vAlign w:val="center"/>
          </w:tcPr>
          <w:p w:rsidR="005A6E04" w:rsidRPr="00FE6A31" w:rsidRDefault="005A6E04" w:rsidP="005A6E0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w:t>
            </w:r>
          </w:p>
        </w:tc>
        <w:tc>
          <w:tcPr>
            <w:tcW w:w="1385" w:type="pct"/>
            <w:vAlign w:val="center"/>
          </w:tcPr>
          <w:p w:rsidR="005A6E04" w:rsidRPr="00FE6A31" w:rsidRDefault="005A6E04" w:rsidP="005A6E0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Inducible beige adipocytes improve impaired glucose metabolism in interscapular BAT-removal mice</w:t>
            </w:r>
          </w:p>
        </w:tc>
        <w:tc>
          <w:tcPr>
            <w:tcW w:w="459" w:type="pct"/>
            <w:vAlign w:val="center"/>
          </w:tcPr>
          <w:p w:rsidR="005A6E04" w:rsidRPr="00FE6A31" w:rsidRDefault="005A6E04" w:rsidP="005A6E0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杨春，高艳</w:t>
            </w:r>
          </w:p>
        </w:tc>
        <w:tc>
          <w:tcPr>
            <w:tcW w:w="911" w:type="pct"/>
            <w:vAlign w:val="center"/>
          </w:tcPr>
          <w:p w:rsidR="005A6E04" w:rsidRPr="00FE6A31" w:rsidRDefault="005A6E04" w:rsidP="005A6E0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B</w:t>
            </w:r>
            <w:r w:rsidR="0088080E" w:rsidRPr="00FE6A31">
              <w:rPr>
                <w:rFonts w:ascii="Times New Roman" w:hAnsi="Times New Roman" w:cs="Times New Roman" w:hint="eastAsia"/>
                <w:sz w:val="21"/>
                <w:szCs w:val="21"/>
              </w:rPr>
              <w:t>io</w:t>
            </w:r>
            <w:r w:rsidR="0088080E" w:rsidRPr="00FE6A31">
              <w:rPr>
                <w:rFonts w:ascii="Times New Roman" w:hAnsi="Times New Roman" w:cs="Times New Roman"/>
                <w:sz w:val="21"/>
                <w:szCs w:val="21"/>
              </w:rPr>
              <w:t>chimica et Biophysica ACTA-Molecular and Cell Biology of Lipids</w:t>
            </w:r>
          </w:p>
        </w:tc>
        <w:tc>
          <w:tcPr>
            <w:tcW w:w="1448" w:type="pct"/>
            <w:vAlign w:val="center"/>
          </w:tcPr>
          <w:p w:rsidR="005A6E04" w:rsidRPr="00FE6A31" w:rsidRDefault="005A6E04" w:rsidP="005A6E0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Volume 1866, Issue 3, March 2021, 158871</w:t>
            </w:r>
          </w:p>
        </w:tc>
        <w:tc>
          <w:tcPr>
            <w:tcW w:w="326" w:type="pct"/>
            <w:vAlign w:val="center"/>
          </w:tcPr>
          <w:p w:rsidR="005A6E04" w:rsidRPr="00FE6A31" w:rsidRDefault="005A6E04" w:rsidP="005A6E0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vAlign w:val="center"/>
          </w:tcPr>
          <w:p w:rsidR="005A6E04" w:rsidRPr="00FE6A31" w:rsidRDefault="005A6E04" w:rsidP="005A6E0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　</w:t>
            </w:r>
            <w:r w:rsidR="002A0E54" w:rsidRPr="00FE6A31">
              <w:rPr>
                <w:rFonts w:ascii="Times New Roman" w:hAnsi="Times New Roman" w:cs="Times New Roman" w:hint="eastAsia"/>
                <w:sz w:val="21"/>
                <w:szCs w:val="21"/>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Mesencephalic astrocyte-derived neurotrophic factor: A treatment option for parkinson's disease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高艳</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Frontiers in Bioscience-Landmark</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Jun 1;25:1718-1731</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Follistatin-like 1 deficiency impairs T cell development to promote lung metastasis of triple negative breast cancer </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刘丽，高艳</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Aging-US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accepted</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4</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Elevated miR-124-3p in the aging colon disrupts mucus barrier and increases susceptibility to colitis by </w:t>
            </w:r>
            <w:r w:rsidRPr="00FE6A31">
              <w:rPr>
                <w:rFonts w:ascii="Times New Roman" w:hAnsi="Times New Roman" w:cs="Times New Roman"/>
                <w:sz w:val="21"/>
                <w:szCs w:val="21"/>
              </w:rPr>
              <w:lastRenderedPageBreak/>
              <w:t>targeting T-synthase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周德山</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Aging cell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19(11):e13252</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5</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The c-KIT-ERK1/2 signaling activated ELK1 and up-regulated CEA expression to promote colorectal cancer progression.</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杨姝</w:t>
            </w:r>
            <w:r w:rsidRPr="00FE6A31">
              <w:rPr>
                <w:rFonts w:ascii="Times New Roman" w:hAnsi="Times New Roman" w:cs="Times New Roman"/>
                <w:sz w:val="21"/>
                <w:szCs w:val="21"/>
              </w:rPr>
              <w:br/>
            </w:r>
            <w:r w:rsidRPr="00FE6A31">
              <w:rPr>
                <w:rFonts w:ascii="Times New Roman" w:hAnsi="Times New Roman" w:cs="Times New Roman"/>
                <w:sz w:val="21"/>
                <w:szCs w:val="21"/>
              </w:rPr>
              <w:t>周德山</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Cancer Science</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doi: 10.1111/cas.14750. Online ahead of print.</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6</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Imbalance in mitochondrial dynamics induced by low PGC-1α expression contributes to hepatocyte EMT and liver fibrosis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张秀英</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Cell Death &amp; Disease</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11(4):226</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7</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miR-199b-5p promoted chondrogenic differentiation of C3H10T1/2 cells by regulating JAG1</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闫继红</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J Tissue Eng Regen Med.</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14(11)</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8</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Development and Validation of a Prognostic Nomogram for Gastric Cancer Based on DNA Methylation-Driven</w:t>
            </w:r>
            <w:r w:rsidRPr="00FE6A31">
              <w:rPr>
                <w:rFonts w:ascii="Times New Roman" w:hAnsi="Times New Roman" w:cs="Times New Roman"/>
                <w:sz w:val="21"/>
                <w:szCs w:val="21"/>
              </w:rPr>
              <w:br/>
              <w:t>Differentially Expressed Genes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王玺，赵海涛</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International Journal of Biological Sciences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16(7): 1153-1165</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9</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Histone H2A Ubiquitination Reinforces Mechanical Stability and </w:t>
            </w:r>
            <w:r w:rsidRPr="00FE6A31">
              <w:rPr>
                <w:rFonts w:ascii="Times New Roman" w:hAnsi="Times New Roman" w:cs="Times New Roman"/>
                <w:sz w:val="21"/>
                <w:szCs w:val="21"/>
              </w:rPr>
              <w:lastRenderedPageBreak/>
              <w:t>Asymmetry at the Single-nucleosome Level</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陈萍，李伟</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Journal of the American Chemical Society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142(7)</w:t>
            </w:r>
            <w:r w:rsidRPr="00FE6A31">
              <w:rPr>
                <w:rFonts w:ascii="Times New Roman" w:hAnsi="Times New Roman" w:cs="Times New Roman"/>
                <w:sz w:val="21"/>
                <w:szCs w:val="21"/>
              </w:rPr>
              <w:t>：</w:t>
            </w:r>
            <w:r w:rsidRPr="00FE6A31">
              <w:rPr>
                <w:rFonts w:ascii="Times New Roman" w:hAnsi="Times New Roman" w:cs="Times New Roman"/>
                <w:sz w:val="21"/>
                <w:szCs w:val="21"/>
              </w:rPr>
              <w:t>3340-3345</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w:t>
            </w:r>
            <w:r w:rsidRPr="00FE6A31">
              <w:rPr>
                <w:rFonts w:ascii="Times New Roman" w:hAnsi="Times New Roman" w:cs="Times New Roman"/>
                <w:sz w:val="21"/>
                <w:szCs w:val="21"/>
              </w:rPr>
              <w:lastRenderedPageBreak/>
              <w:t>文</w:t>
            </w:r>
          </w:p>
        </w:tc>
        <w:tc>
          <w:tcPr>
            <w:tcW w:w="214" w:type="pct"/>
          </w:tcPr>
          <w:p w:rsidR="002A0E54" w:rsidRPr="00FE6A31" w:rsidRDefault="002A0E54" w:rsidP="002A0E54">
            <w:r w:rsidRPr="00FE6A31">
              <w:rPr>
                <w:rFonts w:hint="eastAsia"/>
              </w:rPr>
              <w:lastRenderedPageBreak/>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10</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Ficolin A derived from local macrophages and neutrophils</w:t>
            </w:r>
            <w:r w:rsidRPr="00FE6A31">
              <w:rPr>
                <w:rFonts w:ascii="Times New Roman" w:hAnsi="Times New Roman" w:cs="Times New Roman"/>
                <w:sz w:val="21"/>
                <w:szCs w:val="21"/>
              </w:rPr>
              <w:br/>
              <w:t>protects against lipopolysaccharide-induced acute lung injury by activating complement</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张须龙，曹彬</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Immunology and Cell Biology  </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98: 595–606</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Mitochondrial superoxide mediates PM 2.5-induced cytotoxicity in human pulmonary lymphatic endothelial cells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崔烨</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Environmental Pollution</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263(Pt A):114423 </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12</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IL-33 induced airways inflammation is partially dependent on IL-9</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孙英</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Cellular Immunology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352:104098</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13</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The prevalence and immunological features</w:t>
            </w:r>
            <w:r w:rsidRPr="00FE6A31">
              <w:rPr>
                <w:rFonts w:ascii="Times New Roman" w:hAnsi="Times New Roman" w:cs="Times New Roman"/>
                <w:sz w:val="21"/>
                <w:szCs w:val="21"/>
              </w:rPr>
              <w:br/>
              <w:t>of anti-glomerular basement membrane</w:t>
            </w:r>
            <w:r w:rsidRPr="00FE6A31">
              <w:rPr>
                <w:rFonts w:ascii="Times New Roman" w:hAnsi="Times New Roman" w:cs="Times New Roman"/>
                <w:sz w:val="21"/>
                <w:szCs w:val="21"/>
              </w:rPr>
              <w:br/>
              <w:t>antibody in patients with HIV</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 </w:t>
            </w:r>
            <w:r w:rsidRPr="00FE6A31">
              <w:rPr>
                <w:rFonts w:ascii="Times New Roman" w:hAnsi="Times New Roman" w:cs="Times New Roman"/>
                <w:sz w:val="21"/>
                <w:szCs w:val="21"/>
              </w:rPr>
              <w:t>娄金丽</w:t>
            </w:r>
            <w:r w:rsidRPr="00FE6A31">
              <w:rPr>
                <w:rFonts w:ascii="Times New Roman" w:hAnsi="Times New Roman" w:cs="Times New Roman"/>
                <w:sz w:val="21"/>
                <w:szCs w:val="21"/>
              </w:rPr>
              <w:t xml:space="preserve">, </w:t>
            </w:r>
            <w:r w:rsidRPr="00FE6A31">
              <w:rPr>
                <w:rFonts w:ascii="Times New Roman" w:hAnsi="Times New Roman" w:cs="Times New Roman"/>
                <w:sz w:val="21"/>
                <w:szCs w:val="21"/>
              </w:rPr>
              <w:t>赵明辉</w:t>
            </w:r>
            <w:r w:rsidRPr="00FE6A31">
              <w:rPr>
                <w:rFonts w:ascii="Times New Roman" w:hAnsi="Times New Roman" w:cs="Times New Roman"/>
                <w:sz w:val="21"/>
                <w:szCs w:val="21"/>
              </w:rPr>
              <w:t>,</w:t>
            </w:r>
            <w:r w:rsidRPr="00FE6A31">
              <w:rPr>
                <w:rFonts w:ascii="Times New Roman" w:hAnsi="Times New Roman" w:cs="Times New Roman"/>
                <w:sz w:val="21"/>
                <w:szCs w:val="21"/>
              </w:rPr>
              <w:br/>
            </w:r>
            <w:r w:rsidRPr="00FE6A31">
              <w:rPr>
                <w:rFonts w:ascii="Times New Roman" w:hAnsi="Times New Roman" w:cs="Times New Roman"/>
                <w:sz w:val="21"/>
                <w:szCs w:val="21"/>
              </w:rPr>
              <w:t>孙英</w:t>
            </w:r>
            <w:r w:rsidRPr="00FE6A31">
              <w:rPr>
                <w:rFonts w:ascii="Times New Roman" w:hAnsi="Times New Roman" w:cs="Times New Roman"/>
                <w:sz w:val="21"/>
                <w:szCs w:val="21"/>
              </w:rPr>
              <w:t>(</w:t>
            </w:r>
            <w:r w:rsidRPr="00FE6A31">
              <w:rPr>
                <w:rFonts w:ascii="Times New Roman" w:hAnsi="Times New Roman" w:cs="Times New Roman"/>
                <w:sz w:val="21"/>
                <w:szCs w:val="21"/>
              </w:rPr>
              <w:t>共同责任</w:t>
            </w:r>
            <w:r w:rsidRPr="00FE6A31">
              <w:rPr>
                <w:rFonts w:ascii="Times New Roman" w:hAnsi="Times New Roman" w:cs="Times New Roman"/>
                <w:sz w:val="21"/>
                <w:szCs w:val="21"/>
              </w:rPr>
              <w:t>)</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BMC Nephrology </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21(1):429</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14</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Similarities and </w:t>
            </w:r>
            <w:r w:rsidRPr="00FE6A31">
              <w:rPr>
                <w:rFonts w:ascii="Times New Roman" w:hAnsi="Times New Roman" w:cs="Times New Roman"/>
                <w:sz w:val="21"/>
                <w:szCs w:val="21"/>
              </w:rPr>
              <w:lastRenderedPageBreak/>
              <w:t>differences in the effects of sensitisation and challenge with Dermatophagoides farinae and Dermatophagoides pteronyssinus extracts in a murine asthma surrogate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孙英</w:t>
            </w:r>
            <w:r w:rsidRPr="00FE6A31">
              <w:rPr>
                <w:rFonts w:ascii="Times New Roman" w:hAnsi="Times New Roman" w:cs="Times New Roman"/>
                <w:sz w:val="21"/>
                <w:szCs w:val="21"/>
              </w:rPr>
              <w:t xml:space="preserve">, </w:t>
            </w:r>
            <w:r w:rsidRPr="00FE6A31">
              <w:rPr>
                <w:rFonts w:ascii="Times New Roman" w:hAnsi="Times New Roman" w:cs="Times New Roman"/>
                <w:sz w:val="21"/>
                <w:szCs w:val="21"/>
              </w:rPr>
              <w:lastRenderedPageBreak/>
              <w:t>黄克武</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 xml:space="preserve">Cellular </w:t>
            </w:r>
            <w:r w:rsidRPr="00FE6A31">
              <w:rPr>
                <w:rFonts w:ascii="Times New Roman" w:hAnsi="Times New Roman" w:cs="Times New Roman"/>
                <w:sz w:val="21"/>
                <w:szCs w:val="21"/>
              </w:rPr>
              <w:lastRenderedPageBreak/>
              <w:t>Immunology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 xml:space="preserve"> 348, </w:t>
            </w:r>
            <w:r w:rsidRPr="00FE6A31">
              <w:rPr>
                <w:rFonts w:ascii="Times New Roman" w:hAnsi="Times New Roman" w:cs="Times New Roman"/>
                <w:sz w:val="21"/>
                <w:szCs w:val="21"/>
              </w:rPr>
              <w:t>：</w:t>
            </w:r>
            <w:r w:rsidRPr="00FE6A31">
              <w:rPr>
                <w:rFonts w:ascii="Times New Roman" w:hAnsi="Times New Roman" w:cs="Times New Roman"/>
                <w:sz w:val="21"/>
                <w:szCs w:val="21"/>
              </w:rPr>
              <w:t xml:space="preserve"> 104038</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lastRenderedPageBreak/>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lastRenderedPageBreak/>
              <w:t>科</w:t>
            </w:r>
            <w:r w:rsidRPr="00FE6A31">
              <w:rPr>
                <w:rFonts w:hint="eastAsia"/>
              </w:rPr>
              <w:lastRenderedPageBreak/>
              <w:t>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15</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Combined blockade of IL-25, IL-33 and TSLP mediates amplified</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陈彦</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Respirology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25(6):603-612</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16</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Ischemia-induced upregulation of autophagy preludes dysfunctional lysosomal storage and associated synaptic impairments in neurons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尹艳玲，王伟</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Autophagy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ISSN: (Print)</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17</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BKCa channel participates in insulin-induced lipid deposition in adipocytes by increasing intracellular calcium</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黄海霞，王伟</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Journal of Cellular Physiology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Accepted</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18</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Soluble receptor for advanced glycation end-products promotes </w:t>
            </w:r>
            <w:r w:rsidRPr="00FE6A31">
              <w:rPr>
                <w:rFonts w:ascii="Times New Roman" w:hAnsi="Times New Roman" w:cs="Times New Roman"/>
                <w:sz w:val="21"/>
                <w:szCs w:val="21"/>
              </w:rPr>
              <w:lastRenderedPageBreak/>
              <w:t>angiogenesis through activation of STAT3 in myocardial ischemia/reperfusion injury</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曾翔俊，郭彩霞</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apoptosis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25(5-6):341-353</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w:t>
            </w:r>
            <w:r w:rsidRPr="00FE6A31">
              <w:rPr>
                <w:rFonts w:ascii="Times New Roman" w:hAnsi="Times New Roman" w:cs="Times New Roman"/>
                <w:sz w:val="21"/>
                <w:szCs w:val="21"/>
              </w:rPr>
              <w:lastRenderedPageBreak/>
              <w:t>文</w:t>
            </w:r>
          </w:p>
        </w:tc>
        <w:tc>
          <w:tcPr>
            <w:tcW w:w="214" w:type="pct"/>
          </w:tcPr>
          <w:p w:rsidR="002A0E54" w:rsidRPr="00FE6A31" w:rsidRDefault="002A0E54" w:rsidP="002A0E54">
            <w:r w:rsidRPr="00FE6A31">
              <w:rPr>
                <w:rFonts w:hint="eastAsia"/>
              </w:rPr>
              <w:lastRenderedPageBreak/>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19</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The effects of glycaemic variability on intimal hyperplasia and plaque stability after stenting via autophagy-mediated G3BP1/NLRP3 inflammasome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曾翔俊，尹春林</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Ann Transl Med</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 8(21): 1388</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20</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Nitrative stress related autophagic insufficiency participates in hyperhomocysteinemia induced renal aging</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王雯，戴红艳</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Oxidative Medicine and Cellular Longevity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2020</w:t>
            </w:r>
            <w:r w:rsidRPr="00FE6A31">
              <w:rPr>
                <w:rFonts w:ascii="Times New Roman" w:hAnsi="Times New Roman" w:cs="Times New Roman"/>
                <w:sz w:val="21"/>
                <w:szCs w:val="21"/>
              </w:rPr>
              <w:t>；</w:t>
            </w:r>
            <w:r w:rsidRPr="00FE6A31">
              <w:rPr>
                <w:rFonts w:ascii="Times New Roman" w:hAnsi="Times New Roman" w:cs="Times New Roman"/>
                <w:sz w:val="21"/>
                <w:szCs w:val="21"/>
              </w:rPr>
              <w:t>4252047</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21</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Decreased autophagy of vascular smooth muscle cells was involved in hyperhomocysteinemia-induced vascular aging</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王雯，戴红艳</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Clinical and Experimental Pharmocology and Physiology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暂无</w:t>
            </w:r>
            <w:r w:rsidRPr="00FE6A31">
              <w:rPr>
                <w:rFonts w:ascii="Times New Roman" w:hAnsi="Times New Roman" w:cs="Times New Roman"/>
                <w:sz w:val="21"/>
                <w:szCs w:val="21"/>
              </w:rPr>
              <w:t xml:space="preserve"> DOI: 10.1111/1440-1681.13442</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22</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Tripartite motif 10 regulates cardiac hypertrophy by targeting the PTEN/AKT </w:t>
            </w:r>
            <w:r w:rsidRPr="00FE6A31">
              <w:rPr>
                <w:rFonts w:ascii="Times New Roman" w:hAnsi="Times New Roman" w:cs="Times New Roman"/>
                <w:sz w:val="21"/>
                <w:szCs w:val="21"/>
              </w:rPr>
              <w:lastRenderedPageBreak/>
              <w:t>pathway</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王红霞</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J Cell Mol Med</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24(11)</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23</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The Peroxisome Proliferator-Activated Receptor γ Agonist Pioglitazone Protects Vascular Endothelial Function in Hypercholesterolemic Rats by Inhibiting Myeloperoxidase.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武烨</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Cardiology Research and Practice</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2020: 1845969</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24</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Effects of Extracellular Matrix Softening on Vascular Smooth Muscle Cell Dysfunction</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李萍，杜杰，刘慧荣</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Cardiovascular Toxicology </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20(6):548-556</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25</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AT1-AA causes hypoglycemia in fetal rats in late pregnancy by enhancing the STT3A-GLUT1-glucose uptake axis in fetal liver</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刘慧荣，张苏丽</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Molecular and Cellular Endocrinology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518: 111022</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26</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AT1-receptor autoantibody exposure in utero contributes to cardiac dysfunction and increased glycolysis in fetal mice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刘慧荣</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Acta Biochimica et Biophysica Sinica</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52(12):1373-1381</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27</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Increased AT 2 R Expression Is Induced by AT1R </w:t>
            </w:r>
            <w:r w:rsidRPr="00FE6A31">
              <w:rPr>
                <w:rFonts w:ascii="Times New Roman" w:hAnsi="Times New Roman" w:cs="Times New Roman"/>
                <w:sz w:val="21"/>
                <w:szCs w:val="21"/>
              </w:rPr>
              <w:lastRenderedPageBreak/>
              <w:t>Autoantibody via Two Axes, Klf-5/IRF-1 and circErbB4/miR-29a-5p, to Promote VSMC Migration</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刘慧荣，张苏丽</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Cell Death &amp; Disease</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11(6):432</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w:t>
            </w:r>
            <w:r w:rsidRPr="00FE6A31">
              <w:rPr>
                <w:rFonts w:ascii="Times New Roman" w:hAnsi="Times New Roman" w:cs="Times New Roman"/>
                <w:sz w:val="21"/>
                <w:szCs w:val="21"/>
              </w:rPr>
              <w:lastRenderedPageBreak/>
              <w:t>录论文</w:t>
            </w:r>
          </w:p>
        </w:tc>
        <w:tc>
          <w:tcPr>
            <w:tcW w:w="214" w:type="pct"/>
          </w:tcPr>
          <w:p w:rsidR="002A0E54" w:rsidRPr="00FE6A31" w:rsidRDefault="002A0E54" w:rsidP="002A0E54">
            <w:r w:rsidRPr="00FE6A31">
              <w:rPr>
                <w:rFonts w:hint="eastAsia"/>
              </w:rPr>
              <w:lastRenderedPageBreak/>
              <w:t>科研论</w:t>
            </w:r>
            <w:r w:rsidRPr="00FE6A31">
              <w:rPr>
                <w:rFonts w:hint="eastAsia"/>
              </w:rPr>
              <w:lastRenderedPageBreak/>
              <w:t>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28</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Source of dopamine in gastric juice and luminal dopamine-induced duodenal bicarbonate secretion via apical dopamine D2 receptors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朱进霞</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Br J Pharmacol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177(14):3258-3272</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29</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Gastric smooth muscle cells manifest an abnormal phenotype in Parkinson’s disease rats with gastric dysmotility</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朱进霞</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Cell and Tissue Research</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381(2):217-227</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30</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Na+-K+-2Cl- cotransporter 2 of gastric mucosa involved in secretagogue-induced gastric acid secretion and downregulated in lipopolysaccharide-treated mice.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朱进霞</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Eur J Pharmacol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880: 173162</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31</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Sustained Exposure to Helicobacter pylori Lysate </w:t>
            </w:r>
            <w:r w:rsidRPr="00FE6A31">
              <w:rPr>
                <w:rFonts w:ascii="Times New Roman" w:hAnsi="Times New Roman" w:cs="Times New Roman"/>
                <w:sz w:val="21"/>
                <w:szCs w:val="21"/>
              </w:rPr>
              <w:lastRenderedPageBreak/>
              <w:t>Inhibits Apoptosis and Autophagy of Gastric Epithelial Cells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李长龙，陈振文</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Frontiers in Oncology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2020 Oct 29;10:581364</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w:t>
            </w:r>
            <w:r w:rsidRPr="00FE6A31">
              <w:rPr>
                <w:rFonts w:ascii="Times New Roman" w:hAnsi="Times New Roman" w:cs="Times New Roman"/>
                <w:sz w:val="21"/>
                <w:szCs w:val="21"/>
              </w:rPr>
              <w:lastRenderedPageBreak/>
              <w:t>论文</w:t>
            </w:r>
          </w:p>
        </w:tc>
        <w:tc>
          <w:tcPr>
            <w:tcW w:w="214" w:type="pct"/>
          </w:tcPr>
          <w:p w:rsidR="002A0E54" w:rsidRPr="00FE6A31" w:rsidRDefault="002A0E54" w:rsidP="002A0E54">
            <w:r w:rsidRPr="00FE6A31">
              <w:rPr>
                <w:rFonts w:hint="eastAsia"/>
              </w:rPr>
              <w:lastRenderedPageBreak/>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32</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Generation of Gene-Knockout Mongolian Gerbils via CRISPR/Cas9 System. </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李长龙，郭萌</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Front Bioeng Biotechnol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2020, 8:780. </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33</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Profilin 2 (PFN2) promotes the proliferation, migration, invasion and epithelial</w:t>
            </w:r>
            <w:r w:rsidRPr="00FE6A31">
              <w:rPr>
                <w:rFonts w:ascii="Times New Roman" w:hAnsi="Times New Roman" w:cs="Times New Roman"/>
                <w:sz w:val="21"/>
                <w:szCs w:val="21"/>
              </w:rPr>
              <w:noBreakHyphen/>
              <w:t>to</w:t>
            </w:r>
            <w:r w:rsidRPr="00FE6A31">
              <w:rPr>
                <w:rFonts w:ascii="Times New Roman" w:hAnsi="Times New Roman" w:cs="Times New Roman"/>
                <w:sz w:val="21"/>
                <w:szCs w:val="21"/>
              </w:rPr>
              <w:noBreakHyphen/>
              <w:t>mesenchymal transition of triple negative breast cancer cells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霍学云，康华</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Breast Cancer</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2020 Oct 12. doi: 10.1007/s12282-020-01169-x. Online ahead of print.</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34</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The endothelial nitric oxide synthase/cyclic guanosine</w:t>
            </w:r>
            <w:r w:rsidRPr="00FE6A31">
              <w:rPr>
                <w:rFonts w:ascii="Times New Roman" w:hAnsi="Times New Roman" w:cs="Times New Roman"/>
                <w:sz w:val="21"/>
                <w:szCs w:val="21"/>
              </w:rPr>
              <w:br/>
              <w:t>monophosphate/protein kinase G pathway activates primordial</w:t>
            </w:r>
            <w:r w:rsidRPr="00FE6A31">
              <w:rPr>
                <w:rFonts w:ascii="Times New Roman" w:hAnsi="Times New Roman" w:cs="Times New Roman"/>
                <w:sz w:val="21"/>
                <w:szCs w:val="21"/>
              </w:rPr>
              <w:br/>
              <w:t>follicles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郭萌，陈振文</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Aging-US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2020, Vol. 12, Advance.  DOI: 10.18632/aging.202235 </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35</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Exploring the mechanism of cisplatin resistance by transcriptome sequencing and reversing the chemoresistance by autophagy inhibition in small </w:t>
            </w:r>
            <w:r w:rsidRPr="00FE6A31">
              <w:rPr>
                <w:rFonts w:ascii="Times New Roman" w:hAnsi="Times New Roman" w:cs="Times New Roman"/>
                <w:sz w:val="21"/>
                <w:szCs w:val="21"/>
              </w:rPr>
              <w:lastRenderedPageBreak/>
              <w:t>cell lung cancer</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吕建祎，陈振文</w:t>
            </w:r>
          </w:p>
        </w:tc>
        <w:tc>
          <w:tcPr>
            <w:tcW w:w="911" w:type="pct"/>
            <w:vAlign w:val="center"/>
          </w:tcPr>
          <w:p w:rsidR="002A0E54" w:rsidRPr="00FE6A31" w:rsidRDefault="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Biochemical and </w:t>
            </w:r>
            <w:r w:rsidR="0088080E" w:rsidRPr="00FE6A31">
              <w:rPr>
                <w:rFonts w:ascii="Times New Roman" w:hAnsi="Times New Roman" w:cs="Times New Roman"/>
                <w:sz w:val="21"/>
                <w:szCs w:val="21"/>
              </w:rPr>
              <w:t xml:space="preserve">Biophysical </w:t>
            </w:r>
            <w:r w:rsidRPr="00FE6A31">
              <w:rPr>
                <w:rFonts w:ascii="Times New Roman" w:hAnsi="Times New Roman" w:cs="Times New Roman"/>
                <w:sz w:val="21"/>
                <w:szCs w:val="21"/>
              </w:rPr>
              <w:t>Research Communications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Volume 533, Issue 3, 10 December 2020, Pages 474-480</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36</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Profilin 2 promotes growth, metastasis, and angiogenesis of small cell lung cancer through cancer-derived exosomes.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杜小燕，陈振文</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Aging-US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12,1-19 </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37</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Impact of age on N-methyl-N-nitrosourea induced microsatellite instability in young and old C57BL/6J mice.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杜小燕</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Mutat Res Gen Tox En</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853: 503189</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38</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A genome-wide analysis of long-noncoding RNAs in circulating leukocytes and their differential expression in type 1 diabetes patients. </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杜小燕</w:t>
            </w:r>
            <w:r w:rsidRPr="00FE6A31">
              <w:rPr>
                <w:rFonts w:ascii="Times New Roman" w:hAnsi="Times New Roman" w:cs="Times New Roman"/>
                <w:sz w:val="21"/>
                <w:szCs w:val="21"/>
              </w:rPr>
              <w:br/>
            </w:r>
            <w:r w:rsidRPr="00FE6A31">
              <w:rPr>
                <w:rFonts w:ascii="Times New Roman" w:hAnsi="Times New Roman" w:cs="Times New Roman"/>
                <w:sz w:val="21"/>
                <w:szCs w:val="21"/>
              </w:rPr>
              <w:t>方红娟</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Journal of Diabetes Research </w:t>
            </w:r>
          </w:p>
        </w:tc>
        <w:tc>
          <w:tcPr>
            <w:tcW w:w="1448" w:type="pct"/>
            <w:vAlign w:val="center"/>
          </w:tcPr>
          <w:p w:rsidR="002A0E54" w:rsidRPr="00FE6A31" w:rsidRDefault="00CE77B7" w:rsidP="002A0E54">
            <w:pPr>
              <w:spacing w:beforeLines="50" w:before="163"/>
              <w:outlineLvl w:val="0"/>
              <w:rPr>
                <w:rFonts w:ascii="Times New Roman" w:hAnsi="Times New Roman" w:cs="Times New Roman"/>
                <w:sz w:val="21"/>
                <w:szCs w:val="21"/>
              </w:rPr>
            </w:pPr>
            <w:hyperlink r:id="rId7" w:history="1">
              <w:r w:rsidR="002A0E54" w:rsidRPr="00FE6A31">
                <w:rPr>
                  <w:rFonts w:ascii="Times New Roman" w:hAnsi="Times New Roman" w:cs="Times New Roman"/>
                </w:rPr>
                <w:t>2020, https://doi.org/10.1155/2020/9010314</w:t>
              </w:r>
            </w:hyperlink>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39</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Development of an effective microsatellite marker system to determine the genetic structure of Meriones meridianus populations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陈振文</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Experimental Animals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 69(2), 224–232</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40</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Epigenetic regulation of osteopontin splicing isoform c defines its role as </w:t>
            </w:r>
            <w:r w:rsidRPr="00FE6A31">
              <w:rPr>
                <w:rFonts w:ascii="Times New Roman" w:hAnsi="Times New Roman" w:cs="Times New Roman"/>
                <w:sz w:val="21"/>
                <w:szCs w:val="21"/>
              </w:rPr>
              <w:lastRenderedPageBreak/>
              <w:t>a microenvironmental factor to promote the survival of colon cancer cells from 5</w:t>
            </w:r>
            <w:r w:rsidRPr="00FE6A31">
              <w:rPr>
                <w:rFonts w:ascii="Times New Roman" w:hAnsi="Times New Roman" w:cs="Times New Roman"/>
                <w:sz w:val="21"/>
                <w:szCs w:val="21"/>
              </w:rPr>
              <w:noBreakHyphen/>
              <w:t>FU treatment.</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程杉</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Cancer Cell Int</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20:452.</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w:t>
            </w:r>
            <w:r w:rsidRPr="00FE6A31">
              <w:rPr>
                <w:rFonts w:ascii="Times New Roman" w:hAnsi="Times New Roman" w:cs="Times New Roman"/>
                <w:sz w:val="21"/>
                <w:szCs w:val="21"/>
              </w:rPr>
              <w:lastRenderedPageBreak/>
              <w:t>文</w:t>
            </w:r>
          </w:p>
        </w:tc>
        <w:tc>
          <w:tcPr>
            <w:tcW w:w="214" w:type="pct"/>
          </w:tcPr>
          <w:p w:rsidR="002A0E54" w:rsidRPr="00FE6A31" w:rsidRDefault="002A0E54" w:rsidP="002A0E54">
            <w:r w:rsidRPr="00FE6A31">
              <w:rPr>
                <w:rFonts w:hint="eastAsia"/>
              </w:rPr>
              <w:lastRenderedPageBreak/>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41</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Alteration in the sensitivity to crizotinib by Na+/H+ exchanger regulatory factor 1 is dependent to its subcellular localization in ALK-positive lung cancers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程杉</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 BMC Cancer</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20(1):202.</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42</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Lower mutant-allele tumor heterogeneity is a biomarker in fgfr3-mutant bladder cancer for better prognosis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叶海虹，田野，吉正国</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WORLD J SURG ONCOL </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18:310.</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43</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Development and Validation of a Prognostic Nomogram for Gastric Cancer Based on DNA Methylation-Driven</w:t>
            </w:r>
            <w:r w:rsidRPr="00FE6A31">
              <w:rPr>
                <w:rFonts w:ascii="Times New Roman" w:hAnsi="Times New Roman" w:cs="Times New Roman"/>
                <w:sz w:val="21"/>
                <w:szCs w:val="21"/>
              </w:rPr>
              <w:br/>
              <w:t>Differentially Expressed Genes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王玺，赵海涛</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International Journal of Biological Sciences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16(7): 1153-1165</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44</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Histone H2A Ubiquitination Reinforces Mechanical Stability and </w:t>
            </w:r>
            <w:r w:rsidRPr="00FE6A31">
              <w:rPr>
                <w:rFonts w:ascii="Times New Roman" w:hAnsi="Times New Roman" w:cs="Times New Roman"/>
                <w:sz w:val="21"/>
                <w:szCs w:val="21"/>
              </w:rPr>
              <w:lastRenderedPageBreak/>
              <w:t>Asymmetry at the Single-nucleosome Level</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陈萍，李伟</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Journal of the American Chemical Society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142(7)</w:t>
            </w:r>
            <w:r w:rsidRPr="00FE6A31">
              <w:rPr>
                <w:rFonts w:ascii="Times New Roman" w:hAnsi="Times New Roman" w:cs="Times New Roman"/>
                <w:sz w:val="21"/>
                <w:szCs w:val="21"/>
              </w:rPr>
              <w:t>：</w:t>
            </w:r>
            <w:r w:rsidRPr="00FE6A31">
              <w:rPr>
                <w:rFonts w:ascii="Times New Roman" w:hAnsi="Times New Roman" w:cs="Times New Roman"/>
                <w:sz w:val="21"/>
                <w:szCs w:val="21"/>
              </w:rPr>
              <w:t>3340-3345</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w:t>
            </w:r>
            <w:r w:rsidRPr="00FE6A31">
              <w:rPr>
                <w:rFonts w:ascii="Times New Roman" w:hAnsi="Times New Roman" w:cs="Times New Roman"/>
                <w:sz w:val="21"/>
                <w:szCs w:val="21"/>
              </w:rPr>
              <w:lastRenderedPageBreak/>
              <w:t>文</w:t>
            </w:r>
          </w:p>
        </w:tc>
        <w:tc>
          <w:tcPr>
            <w:tcW w:w="214" w:type="pct"/>
          </w:tcPr>
          <w:p w:rsidR="002A0E54" w:rsidRPr="00FE6A31" w:rsidRDefault="002A0E54" w:rsidP="002A0E54">
            <w:r w:rsidRPr="00FE6A31">
              <w:rPr>
                <w:rFonts w:hint="eastAsia"/>
              </w:rPr>
              <w:lastRenderedPageBreak/>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45</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Ficolin A derived from local macrophages and neutrophils</w:t>
            </w:r>
            <w:r w:rsidRPr="00FE6A31">
              <w:rPr>
                <w:rFonts w:ascii="Times New Roman" w:hAnsi="Times New Roman" w:cs="Times New Roman"/>
                <w:sz w:val="21"/>
                <w:szCs w:val="21"/>
              </w:rPr>
              <w:br/>
              <w:t>protects against lipopolysaccharide-induced acute lung injury by activating complement</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张须龙，曹彬</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Immunology and Cell Biology  </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98: 595–606</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46</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Mitochondrial superoxide mediates PM 2.5-induced cytotoxicity in human pulmonary lymphatic endothelial cells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崔烨</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Environmental Pollution</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263(Pt A):114423 </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47</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IL-33 induced airways inflammation is partially dependent on IL-9</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孙英</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Cellular Immunology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352:104098</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48</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The prevalence and immunological features</w:t>
            </w:r>
            <w:r w:rsidRPr="00FE6A31">
              <w:rPr>
                <w:rFonts w:ascii="Times New Roman" w:hAnsi="Times New Roman" w:cs="Times New Roman"/>
                <w:sz w:val="21"/>
                <w:szCs w:val="21"/>
              </w:rPr>
              <w:br/>
              <w:t>of anti-glomerular basement membrane</w:t>
            </w:r>
            <w:r w:rsidRPr="00FE6A31">
              <w:rPr>
                <w:rFonts w:ascii="Times New Roman" w:hAnsi="Times New Roman" w:cs="Times New Roman"/>
                <w:sz w:val="21"/>
                <w:szCs w:val="21"/>
              </w:rPr>
              <w:br/>
              <w:t>antibody in patients with HIV</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 </w:t>
            </w:r>
            <w:r w:rsidRPr="00FE6A31">
              <w:rPr>
                <w:rFonts w:ascii="Times New Roman" w:hAnsi="Times New Roman" w:cs="Times New Roman"/>
                <w:sz w:val="21"/>
                <w:szCs w:val="21"/>
              </w:rPr>
              <w:t>娄金丽</w:t>
            </w:r>
            <w:r w:rsidRPr="00FE6A31">
              <w:rPr>
                <w:rFonts w:ascii="Times New Roman" w:hAnsi="Times New Roman" w:cs="Times New Roman"/>
                <w:sz w:val="21"/>
                <w:szCs w:val="21"/>
              </w:rPr>
              <w:t xml:space="preserve">, </w:t>
            </w:r>
            <w:r w:rsidRPr="00FE6A31">
              <w:rPr>
                <w:rFonts w:ascii="Times New Roman" w:hAnsi="Times New Roman" w:cs="Times New Roman"/>
                <w:sz w:val="21"/>
                <w:szCs w:val="21"/>
              </w:rPr>
              <w:t>赵明辉</w:t>
            </w:r>
            <w:r w:rsidRPr="00FE6A31">
              <w:rPr>
                <w:rFonts w:ascii="Times New Roman" w:hAnsi="Times New Roman" w:cs="Times New Roman"/>
                <w:sz w:val="21"/>
                <w:szCs w:val="21"/>
              </w:rPr>
              <w:t>,</w:t>
            </w:r>
            <w:r w:rsidRPr="00FE6A31">
              <w:rPr>
                <w:rFonts w:ascii="Times New Roman" w:hAnsi="Times New Roman" w:cs="Times New Roman"/>
                <w:sz w:val="21"/>
                <w:szCs w:val="21"/>
              </w:rPr>
              <w:br/>
            </w:r>
            <w:r w:rsidRPr="00FE6A31">
              <w:rPr>
                <w:rFonts w:ascii="Times New Roman" w:hAnsi="Times New Roman" w:cs="Times New Roman"/>
                <w:sz w:val="21"/>
                <w:szCs w:val="21"/>
              </w:rPr>
              <w:t>孙英</w:t>
            </w:r>
            <w:r w:rsidRPr="00FE6A31">
              <w:rPr>
                <w:rFonts w:ascii="Times New Roman" w:hAnsi="Times New Roman" w:cs="Times New Roman"/>
                <w:sz w:val="21"/>
                <w:szCs w:val="21"/>
              </w:rPr>
              <w:t>(</w:t>
            </w:r>
            <w:r w:rsidRPr="00FE6A31">
              <w:rPr>
                <w:rFonts w:ascii="Times New Roman" w:hAnsi="Times New Roman" w:cs="Times New Roman"/>
                <w:sz w:val="21"/>
                <w:szCs w:val="21"/>
              </w:rPr>
              <w:t>共同责任</w:t>
            </w:r>
            <w:r w:rsidRPr="00FE6A31">
              <w:rPr>
                <w:rFonts w:ascii="Times New Roman" w:hAnsi="Times New Roman" w:cs="Times New Roman"/>
                <w:sz w:val="21"/>
                <w:szCs w:val="21"/>
              </w:rPr>
              <w:t>)</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BMC Nephrology </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21(1):429</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49</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Similarities and </w:t>
            </w:r>
            <w:r w:rsidRPr="00FE6A31">
              <w:rPr>
                <w:rFonts w:ascii="Times New Roman" w:hAnsi="Times New Roman" w:cs="Times New Roman"/>
                <w:sz w:val="21"/>
                <w:szCs w:val="21"/>
              </w:rPr>
              <w:lastRenderedPageBreak/>
              <w:t>differences in the effects of sensitisation and challenge with Dermatophagoides farinae and Dermatophagoides pteronyssinus extracts in a murine asthma surrogate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孙英</w:t>
            </w:r>
            <w:r w:rsidRPr="00FE6A31">
              <w:rPr>
                <w:rFonts w:ascii="Times New Roman" w:hAnsi="Times New Roman" w:cs="Times New Roman"/>
                <w:sz w:val="21"/>
                <w:szCs w:val="21"/>
              </w:rPr>
              <w:t xml:space="preserve">, </w:t>
            </w:r>
            <w:r w:rsidRPr="00FE6A31">
              <w:rPr>
                <w:rFonts w:ascii="Times New Roman" w:hAnsi="Times New Roman" w:cs="Times New Roman"/>
                <w:sz w:val="21"/>
                <w:szCs w:val="21"/>
              </w:rPr>
              <w:lastRenderedPageBreak/>
              <w:t>黄克武</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 xml:space="preserve">Cellular </w:t>
            </w:r>
            <w:r w:rsidRPr="00FE6A31">
              <w:rPr>
                <w:rFonts w:ascii="Times New Roman" w:hAnsi="Times New Roman" w:cs="Times New Roman"/>
                <w:sz w:val="21"/>
                <w:szCs w:val="21"/>
              </w:rPr>
              <w:lastRenderedPageBreak/>
              <w:t>Immunology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 xml:space="preserve"> 348, </w:t>
            </w:r>
            <w:r w:rsidRPr="00FE6A31">
              <w:rPr>
                <w:rFonts w:ascii="Times New Roman" w:hAnsi="Times New Roman" w:cs="Times New Roman"/>
                <w:sz w:val="21"/>
                <w:szCs w:val="21"/>
              </w:rPr>
              <w:t>：</w:t>
            </w:r>
            <w:r w:rsidRPr="00FE6A31">
              <w:rPr>
                <w:rFonts w:ascii="Times New Roman" w:hAnsi="Times New Roman" w:cs="Times New Roman"/>
                <w:sz w:val="21"/>
                <w:szCs w:val="21"/>
              </w:rPr>
              <w:t xml:space="preserve"> 104038</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lastRenderedPageBreak/>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lastRenderedPageBreak/>
              <w:t>科</w:t>
            </w:r>
            <w:r w:rsidRPr="00FE6A31">
              <w:rPr>
                <w:rFonts w:hint="eastAsia"/>
              </w:rPr>
              <w:lastRenderedPageBreak/>
              <w:t>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50</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Combined blockade of IL-25, IL-33 and TSLP mediates amplified</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陈彦</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Respirology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25(6):603-612</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51</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Generation of Gene-Knockout Mongolian Gerbils via CRISPR/Cas9 System</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李长龙，郭萌</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Front Bioeng Biotechnol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2020, 8:780. </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52</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The endothelial nitric oxide synthase/cyclic guanosine</w:t>
            </w:r>
            <w:r w:rsidRPr="00FE6A31">
              <w:rPr>
                <w:rFonts w:ascii="Times New Roman" w:hAnsi="Times New Roman" w:cs="Times New Roman"/>
                <w:sz w:val="21"/>
                <w:szCs w:val="21"/>
              </w:rPr>
              <w:br/>
              <w:t>monophosphate/protein kinase G pathway activates primordial</w:t>
            </w:r>
            <w:r w:rsidRPr="00FE6A31">
              <w:rPr>
                <w:rFonts w:ascii="Times New Roman" w:hAnsi="Times New Roman" w:cs="Times New Roman"/>
                <w:sz w:val="21"/>
                <w:szCs w:val="21"/>
              </w:rPr>
              <w:br/>
              <w:t>follicles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郭萌，陈振文</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Aging-US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2020, Vol. 12, Advance.  DOI: 10.18632/aging.202235 </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53</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Effect of ovarian storage time at 4 degrees C on cumulus cell</w:t>
            </w:r>
            <w:r w:rsidRPr="00FE6A31">
              <w:rPr>
                <w:rFonts w:ascii="Times New Roman" w:hAnsi="Times New Roman" w:cs="Times New Roman"/>
                <w:sz w:val="21"/>
                <w:szCs w:val="21"/>
              </w:rPr>
              <w:br/>
              <w:t>apoptosis in porcine antral follicles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卢静</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Animal Science Journal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volume91,       issue1,   e13456</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54</w:t>
            </w:r>
          </w:p>
        </w:tc>
        <w:tc>
          <w:tcPr>
            <w:tcW w:w="1385" w:type="pct"/>
            <w:vAlign w:val="center"/>
          </w:tcPr>
          <w:p w:rsidR="002A0E54" w:rsidRPr="00FE6A31" w:rsidRDefault="00CE77B7" w:rsidP="002A0E54">
            <w:pPr>
              <w:spacing w:beforeLines="50" w:before="163"/>
              <w:outlineLvl w:val="0"/>
              <w:rPr>
                <w:rFonts w:ascii="Times New Roman" w:hAnsi="Times New Roman" w:cs="Times New Roman"/>
                <w:sz w:val="21"/>
                <w:szCs w:val="21"/>
              </w:rPr>
            </w:pPr>
            <w:hyperlink r:id="rId8" w:history="1">
              <w:r w:rsidR="002A0E54" w:rsidRPr="00FE6A31">
                <w:rPr>
                  <w:rFonts w:ascii="Times New Roman" w:hAnsi="Times New Roman" w:cs="Times New Roman"/>
                </w:rPr>
                <w:t xml:space="preserve">Galectin-1 </w:t>
              </w:r>
              <w:r w:rsidR="002A0E54" w:rsidRPr="00FE6A31">
                <w:rPr>
                  <w:rFonts w:ascii="Times New Roman" w:hAnsi="Times New Roman" w:cs="Times New Roman"/>
                </w:rPr>
                <w:lastRenderedPageBreak/>
                <w:t>attenuates neurodegeneration in Parkinson's disease model by modulating microglial MAPK/IκB/NFκB axis through its carbohydrate-recognition domain.</w:t>
              </w:r>
            </w:hyperlink>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鲁玲</w:t>
            </w:r>
            <w:r w:rsidRPr="00FE6A31">
              <w:rPr>
                <w:rFonts w:ascii="Times New Roman" w:hAnsi="Times New Roman" w:cs="Times New Roman"/>
                <w:sz w:val="21"/>
                <w:szCs w:val="21"/>
              </w:rPr>
              <w:lastRenderedPageBreak/>
              <w:t>玲</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 xml:space="preserve">Brain Behav </w:t>
            </w:r>
            <w:r w:rsidRPr="00FE6A31">
              <w:rPr>
                <w:rFonts w:ascii="Times New Roman" w:hAnsi="Times New Roman" w:cs="Times New Roman"/>
                <w:sz w:val="21"/>
                <w:szCs w:val="21"/>
              </w:rPr>
              <w:lastRenderedPageBreak/>
              <w:t>Immun</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83:214-225.</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lastRenderedPageBreak/>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lastRenderedPageBreak/>
              <w:t>科</w:t>
            </w:r>
            <w:r w:rsidRPr="00FE6A31">
              <w:rPr>
                <w:rFonts w:hint="eastAsia"/>
              </w:rPr>
              <w:lastRenderedPageBreak/>
              <w:t>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55</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VCAM1 Labels a Subpopulation of Neural Stem Cells in the Adult Hippocampus and Contributes to Spatial Memory</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王晓民，胡晓玲</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Stem Cell Reports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14(6) 1093-1106</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56</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Radial Glial Cell-Derived VCAM1 Regulates Cortical Angiogenesis Through Distinct Enrichments in the Proximal and Distal Radial Processes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沈沁，胡晓玲</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Cerebral Cortex</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30(6)3717-3730</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57</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Blockade of metabotropic glutamate receptor 5 attenuates axonal degeneration in 6-hydroxydopamine-induced model of Parkinson’s disease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张红</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Molecular and Cellular Neuroscience</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110</w:t>
            </w:r>
            <w:r w:rsidRPr="00FE6A31">
              <w:rPr>
                <w:rFonts w:ascii="Times New Roman" w:hAnsi="Times New Roman" w:cs="Times New Roman"/>
                <w:sz w:val="21"/>
                <w:szCs w:val="21"/>
              </w:rPr>
              <w:t>（</w:t>
            </w:r>
            <w:r w:rsidRPr="00FE6A31">
              <w:rPr>
                <w:rFonts w:ascii="Times New Roman" w:hAnsi="Times New Roman" w:cs="Times New Roman"/>
                <w:sz w:val="21"/>
                <w:szCs w:val="21"/>
              </w:rPr>
              <w:t>2021</w:t>
            </w:r>
            <w:r w:rsidRPr="00FE6A31">
              <w:rPr>
                <w:rFonts w:ascii="Times New Roman" w:hAnsi="Times New Roman" w:cs="Times New Roman"/>
                <w:sz w:val="21"/>
                <w:szCs w:val="21"/>
              </w:rPr>
              <w:t>）</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58</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Monocular Deprivation Affects Visual Cortex Plasticity Through cPKCγ-Modulated GluR1 Phosphorylation in Mice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李俊发</w:t>
            </w:r>
            <w:r w:rsidRPr="00FE6A31">
              <w:rPr>
                <w:rFonts w:ascii="Times New Roman" w:hAnsi="Times New Roman" w:cs="Times New Roman"/>
                <w:sz w:val="21"/>
                <w:szCs w:val="21"/>
              </w:rPr>
              <w:t>/</w:t>
            </w:r>
            <w:r w:rsidRPr="00FE6A31">
              <w:rPr>
                <w:rFonts w:ascii="Times New Roman" w:hAnsi="Times New Roman" w:cs="Times New Roman"/>
                <w:sz w:val="21"/>
                <w:szCs w:val="21"/>
              </w:rPr>
              <w:t>傅涛</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Invest Ophthalmol Vis Sci.</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61(4): 44</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59</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IL-17A-Mediated Excessive Autophagy Aggravated Neuronal Ischemic Injuries via Src-PP2B-mTOR Pathway</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李俊发</w:t>
            </w:r>
            <w:r w:rsidRPr="00FE6A31">
              <w:rPr>
                <w:rFonts w:ascii="Times New Roman" w:hAnsi="Times New Roman" w:cs="Times New Roman"/>
                <w:sz w:val="21"/>
                <w:szCs w:val="21"/>
              </w:rPr>
              <w:t>/</w:t>
            </w:r>
            <w:r w:rsidRPr="00FE6A31">
              <w:rPr>
                <w:rFonts w:ascii="Times New Roman" w:hAnsi="Times New Roman" w:cs="Times New Roman"/>
                <w:sz w:val="21"/>
                <w:szCs w:val="21"/>
              </w:rPr>
              <w:t>李淑娟</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Front Immunol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10: 2952</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60</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cPKCβII is significant to hypoxic preconditioning in mice cerebrum</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李俊发</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Front Biosci (Landmark Ed)</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25: 683-698</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61</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Sex-specific and opposite modulatory aspects revealed by PPI network and pathway analysis of ischemic stroke in humans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李俊发</w:t>
            </w:r>
          </w:p>
        </w:tc>
        <w:tc>
          <w:tcPr>
            <w:tcW w:w="911" w:type="pct"/>
            <w:vAlign w:val="center"/>
          </w:tcPr>
          <w:p w:rsidR="002A0E54" w:rsidRPr="00FE6A31" w:rsidRDefault="002A0E54" w:rsidP="002A0E54">
            <w:pPr>
              <w:spacing w:beforeLines="50" w:before="163"/>
              <w:outlineLvl w:val="0"/>
              <w:rPr>
                <w:rFonts w:ascii="Times New Roman" w:hAnsi="Times New Roman" w:cs="Times New Roman"/>
                <w:bCs/>
                <w:iCs/>
                <w:sz w:val="21"/>
                <w:szCs w:val="21"/>
              </w:rPr>
            </w:pPr>
            <w:r w:rsidRPr="00FE6A31">
              <w:rPr>
                <w:rFonts w:ascii="Times New Roman" w:hAnsi="Times New Roman" w:cs="Times New Roman"/>
                <w:bCs/>
                <w:iCs/>
                <w:sz w:val="21"/>
                <w:szCs w:val="21"/>
              </w:rPr>
              <w:t>PLoS One</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15(1): e0227481</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62</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SPARC Negatively Correlates with Prognosis After Transarterial Chemoembolization and Facilitates Proliferation and Metastasis of </w:t>
            </w:r>
            <w:r w:rsidRPr="00FE6A31">
              <w:rPr>
                <w:rFonts w:ascii="Times New Roman" w:hAnsi="Times New Roman" w:cs="Times New Roman"/>
                <w:sz w:val="21"/>
                <w:szCs w:val="21"/>
              </w:rPr>
              <w:lastRenderedPageBreak/>
              <w:t>Hepatocellular Carcinoma via ERK/MMP Signaling Pathways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李俊发</w:t>
            </w:r>
            <w:r w:rsidRPr="00FE6A31">
              <w:rPr>
                <w:rFonts w:ascii="Times New Roman" w:hAnsi="Times New Roman" w:cs="Times New Roman"/>
                <w:sz w:val="21"/>
                <w:szCs w:val="21"/>
              </w:rPr>
              <w:t>/</w:t>
            </w:r>
            <w:r w:rsidRPr="00FE6A31">
              <w:rPr>
                <w:rFonts w:ascii="Times New Roman" w:hAnsi="Times New Roman" w:cs="Times New Roman"/>
                <w:sz w:val="21"/>
                <w:szCs w:val="21"/>
              </w:rPr>
              <w:t>王宪波</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Front Oncol.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10:813</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63</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Dysfunction of Orbitofrontal GABAergic</w:t>
            </w:r>
            <w:r w:rsidRPr="00FE6A31">
              <w:rPr>
                <w:rFonts w:ascii="Times New Roman" w:hAnsi="Times New Roman" w:cs="Times New Roman"/>
                <w:sz w:val="21"/>
                <w:szCs w:val="21"/>
              </w:rPr>
              <w:br/>
              <w:t>Interneurons Leads to Impaired Reversal Learning</w:t>
            </w:r>
            <w:r w:rsidRPr="00FE6A31">
              <w:rPr>
                <w:rFonts w:ascii="Times New Roman" w:hAnsi="Times New Roman" w:cs="Times New Roman"/>
                <w:sz w:val="21"/>
                <w:szCs w:val="21"/>
              </w:rPr>
              <w:br/>
              <w:t>in a Mouse Model of Obsessive-Compulsive Disorder</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张晨，雷慧萌</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Current Biology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31,1-13</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64</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Disease Progression-Dependent Expression of CD200R1 and CX3CR1 in Mouse Models of Parkinson’s Disease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张婷，王晓民</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Aging and Disease</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11(2): 254-268.</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65</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CD200 maintains the region-specific phenotype of microglia in the midbrain and its role in Parkinson's disease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张婷，王晓民</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Glia</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68(9): 1874-1890</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66</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Synaptotagmin-11 regulates the functions of caveolae and</w:t>
            </w:r>
            <w:r w:rsidRPr="00FE6A31">
              <w:rPr>
                <w:rFonts w:ascii="Times New Roman" w:hAnsi="Times New Roman" w:cs="Times New Roman"/>
                <w:sz w:val="21"/>
                <w:szCs w:val="21"/>
              </w:rPr>
              <w:br/>
              <w:t xml:space="preserve">responds to mechanical </w:t>
            </w:r>
            <w:r w:rsidRPr="00FE6A31">
              <w:rPr>
                <w:rFonts w:ascii="Times New Roman" w:hAnsi="Times New Roman" w:cs="Times New Roman"/>
                <w:sz w:val="21"/>
                <w:szCs w:val="21"/>
              </w:rPr>
              <w:lastRenderedPageBreak/>
              <w:t>stimuli in astrocytes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张曦，王晓民</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The FASEB Journal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34(2): 2609-2624</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67</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小胶质细胞异质性在神经退行性疾病发生发展中的作用</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张婷，王晓民</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生理科学进展</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51(6): 427-432</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68</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Specific Knockdown of α-Synuclein by Peptide-Directed Proteasome Degradation Rescued Its Associated Neurotoxicity</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张建亮</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Cell Chemical Biology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27(6)</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69</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Leucine Carboxyl Methyltransferase Downregulation, and Protein Phosphatase Methylesterase Upregulation Contribute Towards the Inhibition of Protein Phosphatase 2A by α-Synuclein.</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杨慧</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Frontiers in Aging Neuroscience</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10: e173</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70</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Sirt1-ROS-TRAF6 Signaling-Induced Pyroptosis Contributes to Early Injury in Ischemic Mice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尹艳玲</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Neuroscience Bulletin</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36(8):845-859</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71</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Ischemia-induced </w:t>
            </w:r>
            <w:r w:rsidRPr="00FE6A31">
              <w:rPr>
                <w:rFonts w:ascii="Times New Roman" w:hAnsi="Times New Roman" w:cs="Times New Roman"/>
                <w:sz w:val="21"/>
                <w:szCs w:val="21"/>
              </w:rPr>
              <w:lastRenderedPageBreak/>
              <w:t>upregulation of autophagy preludes dysfunctional lysosomal storage and associated synaptic impairments in neurons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王伟</w:t>
            </w:r>
            <w:r w:rsidRPr="00FE6A31">
              <w:rPr>
                <w:rFonts w:ascii="Times New Roman" w:hAnsi="Times New Roman" w:cs="Times New Roman"/>
                <w:sz w:val="21"/>
                <w:szCs w:val="21"/>
              </w:rPr>
              <w:br/>
            </w:r>
            <w:r w:rsidRPr="00FE6A31">
              <w:rPr>
                <w:rFonts w:ascii="Times New Roman" w:hAnsi="Times New Roman" w:cs="Times New Roman"/>
                <w:sz w:val="21"/>
                <w:szCs w:val="21"/>
              </w:rPr>
              <w:lastRenderedPageBreak/>
              <w:t>尹艳玲</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Autophagy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on line</w:t>
            </w:r>
            <w:r w:rsidRPr="00FE6A31">
              <w:rPr>
                <w:rFonts w:ascii="Times New Roman" w:hAnsi="Times New Roman" w:cs="Times New Roman"/>
                <w:sz w:val="21"/>
                <w:szCs w:val="21"/>
              </w:rPr>
              <w:br/>
            </w:r>
            <w:r w:rsidRPr="00FE6A31">
              <w:rPr>
                <w:rFonts w:ascii="Times New Roman" w:hAnsi="Times New Roman" w:cs="Times New Roman"/>
                <w:sz w:val="21"/>
                <w:szCs w:val="21"/>
              </w:rPr>
              <w:lastRenderedPageBreak/>
              <w:t>DOI</w:t>
            </w:r>
            <w:r w:rsidRPr="00FE6A31">
              <w:rPr>
                <w:rFonts w:ascii="Times New Roman" w:hAnsi="Times New Roman" w:cs="Times New Roman"/>
                <w:sz w:val="21"/>
                <w:szCs w:val="21"/>
              </w:rPr>
              <w:t>：</w:t>
            </w:r>
            <w:r w:rsidRPr="00FE6A31">
              <w:rPr>
                <w:rFonts w:ascii="Times New Roman" w:hAnsi="Times New Roman" w:cs="Times New Roman"/>
                <w:sz w:val="21"/>
                <w:szCs w:val="21"/>
              </w:rPr>
              <w:t>10.1080/15548627.2020.1840796</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SCI</w:t>
            </w:r>
            <w:r w:rsidRPr="00FE6A31">
              <w:rPr>
                <w:rFonts w:ascii="Times New Roman" w:hAnsi="Times New Roman" w:cs="Times New Roman"/>
                <w:sz w:val="21"/>
                <w:szCs w:val="21"/>
              </w:rPr>
              <w:lastRenderedPageBreak/>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lastRenderedPageBreak/>
              <w:t>科</w:t>
            </w:r>
            <w:r w:rsidRPr="00FE6A31">
              <w:rPr>
                <w:rFonts w:hint="eastAsia"/>
              </w:rPr>
              <w:lastRenderedPageBreak/>
              <w:t>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72</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Therapeutic Efficacy of a Trichinella Spiralis Paramyosin-Derived Peptide Modified With a Membrane-Targeting Signal in Mice With Antigen-Induced Arthritis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程喻力，诸欣平</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Front. Microbiol.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2020 December 23.</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73</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Trichinella spiralis Calreticulin S-Domain Binds to Human Complement C1q to Interfere With C1q-Mediated Immune Functions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诸欣平</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Front. Immunol.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2020 November 19.</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74</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Excretory/Secretory Products From Trichinella spiralis Adult Worms Attenuated DSS-Induced Colitis in Mice by Driving PD-1-Mediated M2 Macrophage </w:t>
            </w:r>
            <w:r w:rsidRPr="00FE6A31">
              <w:rPr>
                <w:rFonts w:ascii="Times New Roman" w:hAnsi="Times New Roman" w:cs="Times New Roman"/>
                <w:sz w:val="21"/>
                <w:szCs w:val="21"/>
              </w:rPr>
              <w:lastRenderedPageBreak/>
              <w:t>Polarization</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程喻力，诸欣平</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Front. Immunol.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2020 Oct 2;11:563784.</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75</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 Multiple Antigen Peptide Vaccine Containing CD4+ T Cell Epitopes Enhances Humoral Immunity against Trichinella spiralis Infection in Mice.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诸欣平</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J Immunol Res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2020 Jan 8;2020:2074803. </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76</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Axl Deficiency Promotes the Neuroinvasion of Japanese</w:t>
            </w:r>
            <w:r w:rsidRPr="00FE6A31">
              <w:rPr>
                <w:rFonts w:ascii="Times New Roman" w:hAnsi="Times New Roman" w:cs="Times New Roman"/>
                <w:sz w:val="21"/>
                <w:szCs w:val="21"/>
              </w:rPr>
              <w:br/>
              <w:t>Encephalitis Virus by Enhancing IL-1  Production from</w:t>
            </w:r>
            <w:r w:rsidRPr="00FE6A31">
              <w:rPr>
                <w:rFonts w:ascii="Times New Roman" w:hAnsi="Times New Roman" w:cs="Times New Roman"/>
                <w:sz w:val="21"/>
                <w:szCs w:val="21"/>
              </w:rPr>
              <w:br/>
              <w:t>Pyroptotic Macrophages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王培刚，安静</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Journal of Virology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94</w:t>
            </w:r>
            <w:r w:rsidRPr="00FE6A31">
              <w:rPr>
                <w:rFonts w:ascii="Times New Roman" w:hAnsi="Times New Roman" w:cs="Times New Roman"/>
                <w:sz w:val="21"/>
                <w:szCs w:val="21"/>
              </w:rPr>
              <w:t>（</w:t>
            </w:r>
            <w:r w:rsidRPr="00FE6A31">
              <w:rPr>
                <w:rFonts w:ascii="Times New Roman" w:hAnsi="Times New Roman" w:cs="Times New Roman"/>
                <w:sz w:val="21"/>
                <w:szCs w:val="21"/>
              </w:rPr>
              <w:t>17</w:t>
            </w:r>
            <w:r w:rsidRPr="00FE6A31">
              <w:rPr>
                <w:rFonts w:ascii="Times New Roman" w:hAnsi="Times New Roman" w:cs="Times New Roman"/>
                <w:sz w:val="21"/>
                <w:szCs w:val="21"/>
              </w:rPr>
              <w:t>）</w:t>
            </w:r>
            <w:r w:rsidRPr="00FE6A31">
              <w:rPr>
                <w:rFonts w:ascii="Times New Roman" w:hAnsi="Times New Roman" w:cs="Times New Roman"/>
                <w:sz w:val="21"/>
                <w:szCs w:val="21"/>
              </w:rPr>
              <w:t>e00602-20</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77</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S100A4+ macrophages facilitate zika virus</w:t>
            </w:r>
            <w:r w:rsidRPr="00FE6A31">
              <w:rPr>
                <w:rFonts w:ascii="Times New Roman" w:hAnsi="Times New Roman" w:cs="Times New Roman"/>
                <w:sz w:val="21"/>
                <w:szCs w:val="21"/>
              </w:rPr>
              <w:br/>
              <w:t>invasion and persistence in the seminiferous</w:t>
            </w:r>
            <w:r w:rsidRPr="00FE6A31">
              <w:rPr>
                <w:rFonts w:ascii="Times New Roman" w:hAnsi="Times New Roman" w:cs="Times New Roman"/>
                <w:sz w:val="21"/>
                <w:szCs w:val="21"/>
              </w:rPr>
              <w:br/>
              <w:t>tubules via interferon-gamma mediation</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王培刚，安静</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PLoS Pathog</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16(12):e1009019</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78</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Long-Term Protection Elicited by a</w:t>
            </w:r>
            <w:r w:rsidRPr="00FE6A31">
              <w:rPr>
                <w:rFonts w:ascii="Times New Roman" w:hAnsi="Times New Roman" w:cs="Times New Roman"/>
                <w:sz w:val="21"/>
                <w:szCs w:val="21"/>
              </w:rPr>
              <w:br/>
              <w:t>DNA Vaccine Candidate Expressing</w:t>
            </w:r>
            <w:r w:rsidRPr="00FE6A31">
              <w:rPr>
                <w:rFonts w:ascii="Times New Roman" w:hAnsi="Times New Roman" w:cs="Times New Roman"/>
                <w:sz w:val="21"/>
                <w:szCs w:val="21"/>
              </w:rPr>
              <w:br/>
              <w:t xml:space="preserve">the prM-E Antigen of </w:t>
            </w:r>
            <w:r w:rsidRPr="00FE6A31">
              <w:rPr>
                <w:rFonts w:ascii="Times New Roman" w:hAnsi="Times New Roman" w:cs="Times New Roman"/>
                <w:sz w:val="21"/>
                <w:szCs w:val="21"/>
              </w:rPr>
              <w:lastRenderedPageBreak/>
              <w:t>Dengue Virus</w:t>
            </w:r>
            <w:r w:rsidRPr="00FE6A31">
              <w:rPr>
                <w:rFonts w:ascii="Times New Roman" w:hAnsi="Times New Roman" w:cs="Times New Roman"/>
                <w:sz w:val="21"/>
                <w:szCs w:val="21"/>
              </w:rPr>
              <w:br/>
              <w:t>Serotype 3 in Mice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陈辉，安静</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Frontiers in Cellular and Infection Microbiology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2020</w:t>
            </w:r>
            <w:r w:rsidRPr="00FE6A31">
              <w:rPr>
                <w:rFonts w:ascii="Times New Roman" w:hAnsi="Times New Roman" w:cs="Times New Roman"/>
                <w:sz w:val="21"/>
                <w:szCs w:val="21"/>
              </w:rPr>
              <w:t>（</w:t>
            </w:r>
            <w:r w:rsidRPr="00FE6A31">
              <w:rPr>
                <w:rFonts w:ascii="Times New Roman" w:hAnsi="Times New Roman" w:cs="Times New Roman"/>
                <w:sz w:val="21"/>
                <w:szCs w:val="21"/>
              </w:rPr>
              <w:t>10</w:t>
            </w:r>
            <w:r w:rsidRPr="00FE6A31">
              <w:rPr>
                <w:rFonts w:ascii="Times New Roman" w:hAnsi="Times New Roman" w:cs="Times New Roman"/>
                <w:sz w:val="21"/>
                <w:szCs w:val="21"/>
              </w:rPr>
              <w:t>）</w:t>
            </w:r>
            <w:r w:rsidRPr="00FE6A31">
              <w:rPr>
                <w:rFonts w:ascii="Times New Roman" w:hAnsi="Times New Roman" w:cs="Times New Roman"/>
                <w:sz w:val="21"/>
                <w:szCs w:val="21"/>
              </w:rPr>
              <w:t>87</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79</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Transcriptomic Analysis Suggests the M1 Polarization</w:t>
            </w:r>
            <w:r w:rsidRPr="00FE6A31">
              <w:rPr>
                <w:rFonts w:ascii="Times New Roman" w:hAnsi="Times New Roman" w:cs="Times New Roman"/>
                <w:sz w:val="21"/>
                <w:szCs w:val="21"/>
              </w:rPr>
              <w:br/>
              <w:t>and Launch of Diverse Programmed Cell Death</w:t>
            </w:r>
            <w:r w:rsidRPr="00FE6A31">
              <w:rPr>
                <w:rFonts w:ascii="Times New Roman" w:hAnsi="Times New Roman" w:cs="Times New Roman"/>
                <w:sz w:val="21"/>
                <w:szCs w:val="21"/>
              </w:rPr>
              <w:br/>
              <w:t>Pathways in Japanese Encephalitis</w:t>
            </w:r>
            <w:r w:rsidRPr="00FE6A31">
              <w:rPr>
                <w:rFonts w:ascii="Times New Roman" w:hAnsi="Times New Roman" w:cs="Times New Roman"/>
                <w:sz w:val="21"/>
                <w:szCs w:val="21"/>
              </w:rPr>
              <w:br/>
              <w:t>Virus-Infected Macrophages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王培刚，安静</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Viruses </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2020</w:t>
            </w:r>
            <w:r w:rsidRPr="00FE6A31">
              <w:rPr>
                <w:rFonts w:ascii="Times New Roman" w:hAnsi="Times New Roman" w:cs="Times New Roman"/>
                <w:sz w:val="21"/>
                <w:szCs w:val="21"/>
              </w:rPr>
              <w:t>（</w:t>
            </w:r>
            <w:r w:rsidRPr="00FE6A31">
              <w:rPr>
                <w:rFonts w:ascii="Times New Roman" w:hAnsi="Times New Roman" w:cs="Times New Roman"/>
                <w:sz w:val="21"/>
                <w:szCs w:val="21"/>
              </w:rPr>
              <w:t>12</w:t>
            </w:r>
            <w:r w:rsidRPr="00FE6A31">
              <w:rPr>
                <w:rFonts w:ascii="Times New Roman" w:hAnsi="Times New Roman" w:cs="Times New Roman"/>
                <w:sz w:val="21"/>
                <w:szCs w:val="21"/>
              </w:rPr>
              <w:t>）</w:t>
            </w:r>
            <w:r w:rsidRPr="00FE6A31">
              <w:rPr>
                <w:rFonts w:ascii="Times New Roman" w:hAnsi="Times New Roman" w:cs="Times New Roman"/>
                <w:sz w:val="21"/>
                <w:szCs w:val="21"/>
              </w:rPr>
              <w:t>356</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80</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Prion Protein Expression is Correlated with Glioma Grades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王培刚，安静</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Virologica Sinica </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2020</w:t>
            </w:r>
            <w:r w:rsidRPr="00FE6A31">
              <w:rPr>
                <w:rFonts w:ascii="Times New Roman" w:hAnsi="Times New Roman" w:cs="Times New Roman"/>
                <w:sz w:val="21"/>
                <w:szCs w:val="21"/>
              </w:rPr>
              <w:t>（</w:t>
            </w:r>
            <w:r w:rsidRPr="00FE6A31">
              <w:rPr>
                <w:rFonts w:ascii="Times New Roman" w:hAnsi="Times New Roman" w:cs="Times New Roman"/>
                <w:sz w:val="21"/>
                <w:szCs w:val="21"/>
              </w:rPr>
              <w:t>35</w:t>
            </w:r>
            <w:r w:rsidRPr="00FE6A31">
              <w:rPr>
                <w:rFonts w:ascii="Times New Roman" w:hAnsi="Times New Roman" w:cs="Times New Roman"/>
                <w:sz w:val="21"/>
                <w:szCs w:val="21"/>
              </w:rPr>
              <w:t>）</w:t>
            </w:r>
            <w:r w:rsidRPr="00FE6A31">
              <w:rPr>
                <w:rFonts w:ascii="Times New Roman" w:hAnsi="Times New Roman" w:cs="Times New Roman"/>
                <w:sz w:val="21"/>
                <w:szCs w:val="21"/>
              </w:rPr>
              <w:t>:490–493</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81</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The Multifaceted Roles of TAM Receptors during Viral Infection</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王培刚，安静</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Virologica Sinica </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online</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82</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Long-term protection against dengue viruses in mice</w:t>
            </w:r>
            <w:r w:rsidRPr="00FE6A31">
              <w:rPr>
                <w:rFonts w:ascii="Times New Roman" w:hAnsi="Times New Roman" w:cs="Times New Roman"/>
                <w:sz w:val="21"/>
                <w:szCs w:val="21"/>
              </w:rPr>
              <w:br/>
              <w:t>conferred by a tetravalent DNA vaccine candidate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陈辉，安静</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Z</w:t>
            </w:r>
            <w:r w:rsidR="0088080E" w:rsidRPr="00FE6A31">
              <w:rPr>
                <w:rFonts w:ascii="Times New Roman" w:hAnsi="Times New Roman" w:cs="Times New Roman"/>
                <w:sz w:val="21"/>
                <w:szCs w:val="21"/>
              </w:rPr>
              <w:t>oological Research</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41(1): 90</w:t>
            </w:r>
            <w:r w:rsidRPr="00FE6A31">
              <w:rPr>
                <w:rFonts w:ascii="Times New Roman" w:eastAsia="微软雅黑" w:hAnsi="Times New Roman" w:cs="Times New Roman"/>
                <w:sz w:val="21"/>
                <w:szCs w:val="21"/>
              </w:rPr>
              <w:t>−</w:t>
            </w:r>
            <w:r w:rsidRPr="00FE6A31">
              <w:rPr>
                <w:rFonts w:ascii="Times New Roman" w:hAnsi="Times New Roman" w:cs="Times New Roman"/>
                <w:sz w:val="21"/>
                <w:szCs w:val="21"/>
              </w:rPr>
              <w:t>93</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83</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T cell immunity rather than antibody mediates cross-protection</w:t>
            </w:r>
            <w:r w:rsidRPr="00FE6A31">
              <w:rPr>
                <w:rFonts w:ascii="Times New Roman" w:hAnsi="Times New Roman" w:cs="Times New Roman"/>
                <w:sz w:val="21"/>
                <w:szCs w:val="21"/>
              </w:rPr>
              <w:br/>
            </w:r>
            <w:r w:rsidRPr="00FE6A31">
              <w:rPr>
                <w:rFonts w:ascii="Times New Roman" w:hAnsi="Times New Roman" w:cs="Times New Roman"/>
                <w:sz w:val="21"/>
                <w:szCs w:val="21"/>
              </w:rPr>
              <w:lastRenderedPageBreak/>
              <w:t>against Zika virus infection conferred by a live attenuated Japanese</w:t>
            </w:r>
            <w:r w:rsidRPr="00FE6A31">
              <w:rPr>
                <w:rFonts w:ascii="Times New Roman" w:hAnsi="Times New Roman" w:cs="Times New Roman"/>
                <w:sz w:val="21"/>
                <w:szCs w:val="21"/>
              </w:rPr>
              <w:br/>
              <w:t>encephalitis SA14-14-2 vaccine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陈辉</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Applied Microbiology and Biotechnology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104(15):6779-6789</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w:t>
            </w:r>
            <w:r w:rsidRPr="00FE6A31">
              <w:rPr>
                <w:rFonts w:ascii="Times New Roman" w:hAnsi="Times New Roman" w:cs="Times New Roman"/>
                <w:sz w:val="21"/>
                <w:szCs w:val="21"/>
              </w:rPr>
              <w:lastRenderedPageBreak/>
              <w:t>文</w:t>
            </w:r>
          </w:p>
        </w:tc>
        <w:tc>
          <w:tcPr>
            <w:tcW w:w="214" w:type="pct"/>
          </w:tcPr>
          <w:p w:rsidR="002A0E54" w:rsidRPr="00FE6A31" w:rsidRDefault="002A0E54" w:rsidP="002A0E54">
            <w:r w:rsidRPr="00FE6A31">
              <w:rPr>
                <w:rFonts w:hint="eastAsia"/>
              </w:rPr>
              <w:lastRenderedPageBreak/>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84</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Neutralizing antibody rather than cellular immune response is maintained</w:t>
            </w:r>
            <w:r w:rsidRPr="00FE6A31">
              <w:rPr>
                <w:rFonts w:ascii="Times New Roman" w:hAnsi="Times New Roman" w:cs="Times New Roman"/>
                <w:sz w:val="21"/>
                <w:szCs w:val="21"/>
              </w:rPr>
              <w:br/>
              <w:t>for nearly 20 years among Japanese encephalitis SA14-14-2 vaccinees in an</w:t>
            </w:r>
            <w:r w:rsidRPr="00FE6A31">
              <w:rPr>
                <w:rFonts w:ascii="Times New Roman" w:hAnsi="Times New Roman" w:cs="Times New Roman"/>
                <w:sz w:val="21"/>
                <w:szCs w:val="21"/>
              </w:rPr>
              <w:br/>
              <w:t>endemic setting</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高娜</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Infection, Genetics and Evolution</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85 (2020) 104476</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85</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Effect of the Rho GTPase inhibitor</w:t>
            </w:r>
            <w:r w:rsidRPr="00FE6A31">
              <w:rPr>
                <w:rFonts w:ascii="Times New Roman" w:hAnsi="Times New Roman" w:cs="Times New Roman"/>
                <w:sz w:val="21"/>
                <w:szCs w:val="21"/>
              </w:rPr>
              <w:noBreakHyphen/>
              <w:t>1 on the entry of dengue serotype 2</w:t>
            </w:r>
            <w:r w:rsidRPr="00FE6A31">
              <w:rPr>
                <w:rFonts w:ascii="Times New Roman" w:hAnsi="Times New Roman" w:cs="Times New Roman"/>
                <w:sz w:val="21"/>
                <w:szCs w:val="21"/>
              </w:rPr>
              <w:br/>
              <w:t>virus into EAhy926 cells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高娜</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Molecular Biology Reports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online</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86</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Seroprevalence of Dengue Virus among Young Adults in Beijing,</w:t>
            </w:r>
            <w:r w:rsidRPr="00FE6A31">
              <w:rPr>
                <w:rFonts w:ascii="Times New Roman" w:hAnsi="Times New Roman" w:cs="Times New Roman"/>
                <w:sz w:val="21"/>
                <w:szCs w:val="21"/>
              </w:rPr>
              <w:br/>
              <w:t>China, 2019</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高娜</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Virologica Sinica </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online</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87</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 noncompeting pair of human neutralizing</w:t>
            </w:r>
            <w:r w:rsidRPr="00FE6A31">
              <w:rPr>
                <w:rFonts w:ascii="Times New Roman" w:hAnsi="Times New Roman" w:cs="Times New Roman"/>
                <w:sz w:val="21"/>
                <w:szCs w:val="21"/>
              </w:rPr>
              <w:br/>
              <w:t>antibodies block COVID-19 virus binding</w:t>
            </w:r>
            <w:r w:rsidRPr="00FE6A31">
              <w:rPr>
                <w:rFonts w:ascii="Times New Roman" w:hAnsi="Times New Roman" w:cs="Times New Roman"/>
                <w:sz w:val="21"/>
                <w:szCs w:val="21"/>
              </w:rPr>
              <w:br/>
              <w:t xml:space="preserve">to its receptor </w:t>
            </w:r>
            <w:r w:rsidRPr="00FE6A31">
              <w:rPr>
                <w:rFonts w:ascii="Times New Roman" w:hAnsi="Times New Roman" w:cs="Times New Roman"/>
                <w:sz w:val="21"/>
                <w:szCs w:val="21"/>
              </w:rPr>
              <w:lastRenderedPageBreak/>
              <w:t>ACE2</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吴燕，高福，高峰，刘磊</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Science</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368</w:t>
            </w:r>
            <w:r w:rsidRPr="00FE6A31">
              <w:rPr>
                <w:rFonts w:ascii="Times New Roman" w:hAnsi="Times New Roman" w:cs="Times New Roman"/>
                <w:sz w:val="21"/>
                <w:szCs w:val="21"/>
              </w:rPr>
              <w:t>（</w:t>
            </w:r>
            <w:r w:rsidRPr="00FE6A31">
              <w:rPr>
                <w:rFonts w:ascii="Times New Roman" w:hAnsi="Times New Roman" w:cs="Times New Roman"/>
                <w:sz w:val="21"/>
                <w:szCs w:val="21"/>
              </w:rPr>
              <w:t>6496</w:t>
            </w:r>
            <w:r w:rsidRPr="00FE6A31">
              <w:rPr>
                <w:rFonts w:ascii="Times New Roman" w:hAnsi="Times New Roman" w:cs="Times New Roman"/>
                <w:sz w:val="21"/>
                <w:szCs w:val="21"/>
              </w:rPr>
              <w:t>）：</w:t>
            </w:r>
            <w:r w:rsidRPr="00FE6A31">
              <w:rPr>
                <w:rFonts w:ascii="Times New Roman" w:hAnsi="Times New Roman" w:cs="Times New Roman"/>
                <w:sz w:val="21"/>
                <w:szCs w:val="21"/>
              </w:rPr>
              <w:t>1274-1278</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88</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Structure-Based Modification of an Anti-neuraminidase Human</w:t>
            </w:r>
            <w:r w:rsidRPr="00FE6A31">
              <w:rPr>
                <w:rFonts w:ascii="Times New Roman" w:hAnsi="Times New Roman" w:cs="Times New Roman"/>
                <w:sz w:val="21"/>
                <w:szCs w:val="21"/>
              </w:rPr>
              <w:br/>
              <w:t>Antibody Restores Protection Efficacy against the Drifted</w:t>
            </w:r>
            <w:r w:rsidRPr="00FE6A31">
              <w:rPr>
                <w:rFonts w:ascii="Times New Roman" w:hAnsi="Times New Roman" w:cs="Times New Roman"/>
                <w:sz w:val="21"/>
                <w:szCs w:val="21"/>
              </w:rPr>
              <w:br/>
              <w:t>Influenza Virus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吴燕</w:t>
            </w:r>
            <w:r w:rsidRPr="00FE6A31">
              <w:rPr>
                <w:rFonts w:ascii="Times New Roman" w:hAnsi="Times New Roman" w:cs="Times New Roman"/>
                <w:sz w:val="21"/>
                <w:szCs w:val="21"/>
              </w:rPr>
              <w:t xml:space="preserve">, Alain R. Townsend, </w:t>
            </w:r>
            <w:r w:rsidRPr="00FE6A31">
              <w:rPr>
                <w:rFonts w:ascii="Times New Roman" w:hAnsi="Times New Roman" w:cs="Times New Roman"/>
                <w:sz w:val="21"/>
                <w:szCs w:val="21"/>
              </w:rPr>
              <w:t>高福</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mBio</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w:t>
            </w:r>
            <w:r w:rsidRPr="00FE6A31">
              <w:rPr>
                <w:rFonts w:ascii="Times New Roman" w:hAnsi="Times New Roman" w:cs="Times New Roman"/>
                <w:sz w:val="21"/>
                <w:szCs w:val="21"/>
              </w:rPr>
              <w:t>（</w:t>
            </w:r>
            <w:r w:rsidRPr="00FE6A31">
              <w:rPr>
                <w:rFonts w:ascii="Times New Roman" w:hAnsi="Times New Roman" w:cs="Times New Roman"/>
                <w:sz w:val="21"/>
                <w:szCs w:val="21"/>
              </w:rPr>
              <w:t>5</w:t>
            </w:r>
            <w:r w:rsidRPr="00FE6A31">
              <w:rPr>
                <w:rFonts w:ascii="Times New Roman" w:hAnsi="Times New Roman" w:cs="Times New Roman"/>
                <w:sz w:val="21"/>
                <w:szCs w:val="21"/>
              </w:rPr>
              <w:t>）：</w:t>
            </w:r>
            <w:r w:rsidRPr="00FE6A31">
              <w:rPr>
                <w:rFonts w:ascii="Times New Roman" w:hAnsi="Times New Roman" w:cs="Times New Roman"/>
                <w:sz w:val="21"/>
                <w:szCs w:val="21"/>
              </w:rPr>
              <w:t>e023115-20</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89</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Airway microbiome, host immune response and recurrent wheezing in infants with severe respiratory syncytial virus bronchiolitis.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赵顺英</w:t>
            </w:r>
            <w:r w:rsidRPr="00FE6A31">
              <w:rPr>
                <w:rFonts w:ascii="Times New Roman" w:hAnsi="Times New Roman" w:cs="Times New Roman"/>
                <w:sz w:val="21"/>
                <w:szCs w:val="21"/>
              </w:rPr>
              <w:br/>
            </w:r>
            <w:r w:rsidRPr="00FE6A31">
              <w:rPr>
                <w:rFonts w:ascii="Times New Roman" w:hAnsi="Times New Roman" w:cs="Times New Roman"/>
                <w:sz w:val="21"/>
                <w:szCs w:val="21"/>
              </w:rPr>
              <w:t>何秋水</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Pediatr Allergy Immunol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 31(3):281-289</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90</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Association of Toll-Like Receptor 10 Polymorphisms With Pediatric Pneumococcal Meningitis.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何秋水</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APMIS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 128(4):335-342</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91</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 Effects of TLR7 polymorphisms on the susceptibility and progression of HIV-1 infection in Chinese MSM population.</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吴昊</w:t>
            </w:r>
            <w:r w:rsidRPr="00FE6A31">
              <w:rPr>
                <w:rFonts w:ascii="Times New Roman" w:hAnsi="Times New Roman" w:cs="Times New Roman"/>
                <w:sz w:val="21"/>
                <w:szCs w:val="21"/>
              </w:rPr>
              <w:br/>
            </w:r>
            <w:r w:rsidRPr="00FE6A31">
              <w:rPr>
                <w:rFonts w:ascii="Times New Roman" w:hAnsi="Times New Roman" w:cs="Times New Roman"/>
                <w:sz w:val="21"/>
                <w:szCs w:val="21"/>
              </w:rPr>
              <w:t>何秋水</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Front Immunol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11:589010</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92</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Low mannose binding lectin, but not L-ficolin, is associated with </w:t>
            </w:r>
            <w:r w:rsidRPr="00FE6A31">
              <w:rPr>
                <w:rFonts w:ascii="Times New Roman" w:hAnsi="Times New Roman" w:cs="Times New Roman"/>
                <w:sz w:val="21"/>
                <w:szCs w:val="21"/>
              </w:rPr>
              <w:lastRenderedPageBreak/>
              <w:t>spontaneous clearance of hepatitis C virus after infection</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于海滨</w:t>
            </w:r>
            <w:r w:rsidRPr="00FE6A31">
              <w:rPr>
                <w:rFonts w:ascii="Times New Roman" w:hAnsi="Times New Roman" w:cs="Times New Roman"/>
                <w:sz w:val="21"/>
                <w:szCs w:val="21"/>
              </w:rPr>
              <w:br/>
            </w:r>
            <w:r w:rsidRPr="00FE6A31">
              <w:rPr>
                <w:rFonts w:ascii="Times New Roman" w:hAnsi="Times New Roman" w:cs="Times New Roman"/>
                <w:sz w:val="21"/>
                <w:szCs w:val="21"/>
              </w:rPr>
              <w:t>何秋水</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Front Immunol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11:587669</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w:t>
            </w:r>
            <w:r w:rsidRPr="00FE6A31">
              <w:rPr>
                <w:rFonts w:ascii="Times New Roman" w:hAnsi="Times New Roman" w:cs="Times New Roman"/>
                <w:sz w:val="21"/>
                <w:szCs w:val="21"/>
              </w:rPr>
              <w:lastRenderedPageBreak/>
              <w:t>论文</w:t>
            </w:r>
          </w:p>
        </w:tc>
        <w:tc>
          <w:tcPr>
            <w:tcW w:w="214" w:type="pct"/>
          </w:tcPr>
          <w:p w:rsidR="002A0E54" w:rsidRPr="00FE6A31" w:rsidRDefault="002A0E54" w:rsidP="002A0E54">
            <w:r w:rsidRPr="00FE6A31">
              <w:rPr>
                <w:rFonts w:hint="eastAsia"/>
              </w:rPr>
              <w:lastRenderedPageBreak/>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93</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Serum metabolomic profiling reveals important difference between infants with and without subsequent recurrent wheezing in later childhood after RSV bronchiolitis.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赵顺英</w:t>
            </w:r>
            <w:r w:rsidRPr="00FE6A31">
              <w:rPr>
                <w:rFonts w:ascii="Times New Roman" w:hAnsi="Times New Roman" w:cs="Times New Roman"/>
                <w:sz w:val="21"/>
                <w:szCs w:val="21"/>
              </w:rPr>
              <w:br/>
            </w:r>
            <w:r w:rsidRPr="00FE6A31">
              <w:rPr>
                <w:rFonts w:ascii="Times New Roman" w:hAnsi="Times New Roman" w:cs="Times New Roman"/>
                <w:sz w:val="21"/>
                <w:szCs w:val="21"/>
              </w:rPr>
              <w:t>何秋水</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APMIS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doi: 10.1111/apm.13095.</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94</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Tripartite motif 10 regulates cardiac hypertrophy by targeting the PTEN/AKT pathway</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王红霞</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J Cell Mol Med</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24(11):6233-6241</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95</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SphK2 confers 5-fluorouracil resistance to colorectal cancer via upregulating H3K56ac-mediated DPD expression</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曲显俊，崔淑香</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Oncogene</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39(29):5214-5227</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96</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Exosome-encapsulated miRNAs contribute to CXCL12/CXCR4-induced liver metastasis of colorectal cancer </w:t>
            </w:r>
            <w:r w:rsidRPr="00FE6A31">
              <w:rPr>
                <w:rFonts w:ascii="Times New Roman" w:hAnsi="Times New Roman" w:cs="Times New Roman"/>
                <w:sz w:val="21"/>
                <w:szCs w:val="21"/>
              </w:rPr>
              <w:lastRenderedPageBreak/>
              <w:t>by enhancing M2 polarization of macrophages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于新凤</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Cancer Letters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474:36-52</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97</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Antitumor Effects and the</w:t>
            </w:r>
            <w:r w:rsidRPr="00FE6A31">
              <w:rPr>
                <w:rFonts w:ascii="Times New Roman" w:hAnsi="Times New Roman" w:cs="Times New Roman"/>
                <w:sz w:val="21"/>
                <w:szCs w:val="21"/>
              </w:rPr>
              <w:br/>
              <w:t>Compatibility Mechanisms of Herb</w:t>
            </w:r>
            <w:r w:rsidRPr="00FE6A31">
              <w:rPr>
                <w:rFonts w:ascii="Times New Roman" w:hAnsi="Times New Roman" w:cs="Times New Roman"/>
                <w:sz w:val="21"/>
                <w:szCs w:val="21"/>
              </w:rPr>
              <w:br/>
              <w:t>Pair Scleromitrion diffusum (Willd.)</w:t>
            </w:r>
            <w:r w:rsidRPr="00FE6A31">
              <w:rPr>
                <w:rFonts w:ascii="Times New Roman" w:hAnsi="Times New Roman" w:cs="Times New Roman"/>
                <w:sz w:val="21"/>
                <w:szCs w:val="21"/>
              </w:rPr>
              <w:br/>
              <w:t>R. J. Wang–Sculellaria barbata D.</w:t>
            </w:r>
            <w:r w:rsidRPr="00FE6A31">
              <w:rPr>
                <w:rFonts w:ascii="Times New Roman" w:hAnsi="Times New Roman" w:cs="Times New Roman"/>
                <w:sz w:val="21"/>
                <w:szCs w:val="21"/>
              </w:rPr>
              <w:br/>
              <w:t>Don</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许焕丽</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Front. Pharmacol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w:t>
            </w:r>
            <w:r w:rsidRPr="00FE6A31">
              <w:rPr>
                <w:rFonts w:ascii="Times New Roman" w:hAnsi="Times New Roman" w:cs="Times New Roman"/>
                <w:sz w:val="21"/>
                <w:szCs w:val="21"/>
              </w:rPr>
              <w:t>卷</w:t>
            </w:r>
            <w:r w:rsidRPr="00FE6A31">
              <w:rPr>
                <w:rFonts w:ascii="Times New Roman" w:hAnsi="Times New Roman" w:cs="Times New Roman"/>
                <w:sz w:val="21"/>
                <w:szCs w:val="21"/>
              </w:rPr>
              <w:t>291</w:t>
            </w:r>
            <w:r w:rsidRPr="00FE6A31">
              <w:rPr>
                <w:rFonts w:ascii="Times New Roman" w:hAnsi="Times New Roman" w:cs="Times New Roman"/>
                <w:sz w:val="21"/>
                <w:szCs w:val="21"/>
              </w:rPr>
              <w:t>页</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98</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S1PR2 inhibitors potently reverse 5-FU resistance by downregulating DPD expression in colorectal cancer</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曲显俊，万升标</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Pharmacological Research</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155:104717</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99</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Increased S1P induces S1PR2 internalization to blunt the sensitivity of colorectal cancer to 5-fluorouracil via promoting intracellular uracil generation</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曲显俊</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ACTA Pharmacologica Sinica</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doi: 10.1038/s41401-020-0460-0</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100</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Development of long-circulating lapachol nanoparticles: formation, characterization, pharmacokinetic, </w:t>
            </w:r>
            <w:r w:rsidRPr="00FE6A31">
              <w:rPr>
                <w:rFonts w:ascii="Times New Roman" w:hAnsi="Times New Roman" w:cs="Times New Roman"/>
                <w:sz w:val="21"/>
                <w:szCs w:val="21"/>
              </w:rPr>
              <w:lastRenderedPageBreak/>
              <w:t>distribution and cytotoxicity</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薛明，卢守四</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RSC Advances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10</w:t>
            </w:r>
            <w:r w:rsidRPr="00FE6A31">
              <w:rPr>
                <w:rFonts w:ascii="Times New Roman" w:hAnsi="Times New Roman" w:cs="Times New Roman"/>
                <w:sz w:val="21"/>
                <w:szCs w:val="21"/>
              </w:rPr>
              <w:t>，</w:t>
            </w:r>
            <w:r w:rsidRPr="00FE6A31">
              <w:rPr>
                <w:rFonts w:ascii="Times New Roman" w:hAnsi="Times New Roman" w:cs="Times New Roman"/>
                <w:sz w:val="21"/>
                <w:szCs w:val="21"/>
              </w:rPr>
              <w:t>30025 - 30034</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101</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Safe and efficient magnetic resonance imaging of acute myocardial infarction with gadolinium-doped carbon dots.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郑元元</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Nanomedicine </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10</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102</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Systemic activation of NLRP3 inflammasome and plasma α-synuclein levels are correlated with motor severity and progression in Parkinson's disease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王晓民，马敬红</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Journal of Neuroinflammation </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17(1):11</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103</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Exploring TCGA database for identifcation of potential prognostic genes in stomach adenocarcinoma</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冯亚娟</w:t>
            </w:r>
            <w:r w:rsidRPr="00FE6A31">
              <w:rPr>
                <w:rFonts w:ascii="Times New Roman" w:hAnsi="Times New Roman" w:cs="Times New Roman"/>
                <w:sz w:val="21"/>
                <w:szCs w:val="21"/>
              </w:rPr>
              <w:t xml:space="preserve">    </w:t>
            </w:r>
            <w:r w:rsidRPr="00FE6A31">
              <w:rPr>
                <w:rFonts w:ascii="Times New Roman" w:hAnsi="Times New Roman" w:cs="Times New Roman"/>
                <w:sz w:val="21"/>
                <w:szCs w:val="21"/>
              </w:rPr>
              <w:t>滕旭</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Cancer Cell International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20:264-275</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104</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Identification of key modules and genes associated with breast cancer prognosis using WGCNA and ceRNA network analysis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黄蔚</w:t>
            </w:r>
            <w:r w:rsidRPr="00FE6A31">
              <w:rPr>
                <w:rFonts w:ascii="Times New Roman" w:hAnsi="Times New Roman" w:cs="Times New Roman"/>
                <w:sz w:val="21"/>
                <w:szCs w:val="21"/>
              </w:rPr>
              <w:t xml:space="preserve">       </w:t>
            </w:r>
            <w:r w:rsidRPr="00FE6A31">
              <w:rPr>
                <w:rFonts w:ascii="Times New Roman" w:hAnsi="Times New Roman" w:cs="Times New Roman"/>
                <w:sz w:val="21"/>
                <w:szCs w:val="21"/>
              </w:rPr>
              <w:t>余和芬</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Aging (Albany NY)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12: </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105</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Noncoding RNA 886 alleviates </w:t>
            </w:r>
            <w:r w:rsidRPr="00FE6A31">
              <w:rPr>
                <w:rFonts w:ascii="Times New Roman" w:hAnsi="Times New Roman" w:cs="Times New Roman"/>
                <w:sz w:val="21"/>
                <w:szCs w:val="21"/>
              </w:rPr>
              <w:lastRenderedPageBreak/>
              <w:t>tumor cellular immunological</w:t>
            </w:r>
            <w:r w:rsidRPr="00FE6A31">
              <w:rPr>
                <w:rFonts w:ascii="Times New Roman" w:hAnsi="Times New Roman" w:cs="Times New Roman"/>
                <w:sz w:val="21"/>
                <w:szCs w:val="21"/>
              </w:rPr>
              <w:br/>
              <w:t>rejection in host C57BL/C mice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孔璐</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cancer medicine</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9:5258–5271</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lastRenderedPageBreak/>
              <w:t>）收录论文</w:t>
            </w:r>
          </w:p>
        </w:tc>
        <w:tc>
          <w:tcPr>
            <w:tcW w:w="214" w:type="pct"/>
          </w:tcPr>
          <w:p w:rsidR="002A0E54" w:rsidRPr="00FE6A31" w:rsidRDefault="002A0E54" w:rsidP="002A0E54">
            <w:r w:rsidRPr="00FE6A31">
              <w:rPr>
                <w:rFonts w:hint="eastAsia"/>
              </w:rPr>
              <w:lastRenderedPageBreak/>
              <w:t>科研</w:t>
            </w:r>
            <w:r w:rsidRPr="00FE6A31">
              <w:rPr>
                <w:rFonts w:hint="eastAsia"/>
              </w:rPr>
              <w:lastRenderedPageBreak/>
              <w:t>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106</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Long noncoding RNA PENG upregulates PDZK1 expression by sponging miR-15b to suppress clear cell renal cell carcinoma cell proliferation.</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郑君芳</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Oncogene</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39(22):4404-4420</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107</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ECHS1 suppresses renal cell carcinoma development through inhibiting mTOR signaling activation. </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郑君芳</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B</w:t>
            </w:r>
            <w:r w:rsidR="0088080E" w:rsidRPr="00FE6A31">
              <w:rPr>
                <w:rFonts w:ascii="Times New Roman" w:hAnsi="Times New Roman" w:cs="Times New Roman"/>
                <w:sz w:val="21"/>
                <w:szCs w:val="21"/>
              </w:rPr>
              <w:t>iomedicine &amp; Pharmacot</w:t>
            </w:r>
            <w:r w:rsidR="0088080E" w:rsidRPr="00FE6A31">
              <w:rPr>
                <w:rFonts w:ascii="Times New Roman" w:hAnsi="Times New Roman" w:cs="Times New Roman" w:hint="eastAsia"/>
                <w:sz w:val="21"/>
                <w:szCs w:val="21"/>
              </w:rPr>
              <w:t>h</w:t>
            </w:r>
            <w:r w:rsidR="0088080E" w:rsidRPr="00FE6A31">
              <w:rPr>
                <w:rFonts w:ascii="Times New Roman" w:hAnsi="Times New Roman" w:cs="Times New Roman"/>
                <w:sz w:val="21"/>
                <w:szCs w:val="21"/>
              </w:rPr>
              <w:t>erapy</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123:109750</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108</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Enhancing glycolysis attenuates Parkinson’s disease progression in models and clinical databases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刘磊</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The Journal of Clinical Investigation</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129(10): 4539-4549</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109</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Sulforaphane-cysteine downregulates CDK4 /CDK6 and inhibits tubulin polymerization contributing to cell cycle arrest and apoptosis in human </w:t>
            </w:r>
            <w:r w:rsidRPr="00FE6A31">
              <w:rPr>
                <w:rFonts w:ascii="Times New Roman" w:hAnsi="Times New Roman" w:cs="Times New Roman"/>
                <w:sz w:val="21"/>
                <w:szCs w:val="21"/>
              </w:rPr>
              <w:lastRenderedPageBreak/>
              <w:t>glioblastoma cells</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吴巍</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Aging-US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12</w:t>
            </w:r>
            <w:r w:rsidRPr="00FE6A31">
              <w:rPr>
                <w:rFonts w:ascii="Times New Roman" w:hAnsi="Times New Roman" w:cs="Times New Roman"/>
                <w:sz w:val="21"/>
                <w:szCs w:val="21"/>
              </w:rPr>
              <w:t>（</w:t>
            </w:r>
            <w:r w:rsidRPr="00FE6A31">
              <w:rPr>
                <w:rFonts w:ascii="Times New Roman" w:hAnsi="Times New Roman" w:cs="Times New Roman"/>
                <w:sz w:val="21"/>
                <w:szCs w:val="21"/>
              </w:rPr>
              <w:t>17</w:t>
            </w:r>
            <w:r w:rsidRPr="00FE6A31">
              <w:rPr>
                <w:rFonts w:ascii="Times New Roman" w:hAnsi="Times New Roman" w:cs="Times New Roman"/>
                <w:sz w:val="21"/>
                <w:szCs w:val="21"/>
              </w:rPr>
              <w:t>）：</w:t>
            </w:r>
            <w:r w:rsidRPr="00FE6A31">
              <w:rPr>
                <w:rFonts w:ascii="Times New Roman" w:hAnsi="Times New Roman" w:cs="Times New Roman"/>
                <w:sz w:val="21"/>
                <w:szCs w:val="21"/>
              </w:rPr>
              <w:t>16837-16851</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110</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Sulforaphane-cysteine inhibited migration and invasion via enhancing mitophagosome fusion to lysosome in human </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吴巍</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Cell Death &amp; Disease</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w:t>
            </w:r>
            <w:r w:rsidRPr="00FE6A31">
              <w:rPr>
                <w:rFonts w:ascii="Times New Roman" w:hAnsi="Times New Roman" w:cs="Times New Roman"/>
                <w:sz w:val="21"/>
                <w:szCs w:val="21"/>
              </w:rPr>
              <w:t>：</w:t>
            </w:r>
            <w:r w:rsidRPr="00FE6A31">
              <w:rPr>
                <w:rFonts w:ascii="Times New Roman" w:hAnsi="Times New Roman" w:cs="Times New Roman"/>
                <w:sz w:val="21"/>
                <w:szCs w:val="21"/>
              </w:rPr>
              <w:t>819</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111</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Inhibition of Drp1 SUMOylation by ALR protects the liver from ischemia-reperfusion injury.  </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安威</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Cell Death Differ.</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doi: 10.1038/s41418-020-00641-7. Online ahead of print.</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112</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Lack of augmenter of liver regeneration disrupts cholesterol homeostasis of liver in mice by inhibiting the AMPK pathway.</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安威</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Hepatology Comm.</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4(8):1149-1167.</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113</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Smurf1 aggravates non-alcoholic fatty liver disease by stabilizing SREBP-1c in an E3 activity-independent manner. </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谢萍；王洪睿；安威</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FASEB Journal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34(6): 7631-7643.</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114</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Both HuR and miR-29s regulate expression of CB1 involved in infiltration of </w:t>
            </w:r>
            <w:r w:rsidRPr="00FE6A31">
              <w:rPr>
                <w:rFonts w:ascii="Times New Roman" w:hAnsi="Times New Roman" w:cs="Times New Roman"/>
                <w:sz w:val="21"/>
                <w:szCs w:val="21"/>
              </w:rPr>
              <w:lastRenderedPageBreak/>
              <w:t>bone marrow monocyte/macrophage in chronic liver injury</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李丽英</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J Cell Physiol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235(3):2532-2544.</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w:t>
            </w:r>
            <w:r w:rsidRPr="00FE6A31">
              <w:rPr>
                <w:rFonts w:ascii="Times New Roman" w:hAnsi="Times New Roman" w:cs="Times New Roman"/>
                <w:sz w:val="21"/>
                <w:szCs w:val="21"/>
              </w:rPr>
              <w:lastRenderedPageBreak/>
              <w:t>文</w:t>
            </w:r>
          </w:p>
        </w:tc>
        <w:tc>
          <w:tcPr>
            <w:tcW w:w="214" w:type="pct"/>
          </w:tcPr>
          <w:p w:rsidR="002A0E54" w:rsidRPr="00FE6A31" w:rsidRDefault="002A0E54" w:rsidP="002A0E54">
            <w:r w:rsidRPr="00FE6A31">
              <w:rPr>
                <w:rFonts w:hint="eastAsia"/>
              </w:rPr>
              <w:lastRenderedPageBreak/>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115</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Neutrophil Chemotaxis and NETosis in Murine Chronic Liver Injury via Cannabinoid Receptor 1/ Gi/o/ ROS/ p38 MAPK Signaling Pathway</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李丽英</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Cells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9(2):E373.</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116</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Sphingosine 1-phosphate/microRNA-1249-5p/MCP-1 axis is involved in macrophage-associated inflammation in fatty liver injury in mice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李丽英</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Eur J Immunol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50(11):1746-1756</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117</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Cannabinoid Receptor 1/miR-30b-5p Axis Governs Macrophage NLRP3 Expression and Inflammasome Activation in Liver Inflammatory Disease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李丽英</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Mol Ther Nucleic Acids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20:725-738</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118</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Neutrophils undergo switch of apoptosis to NETosis during </w:t>
            </w:r>
            <w:r w:rsidRPr="00FE6A31">
              <w:rPr>
                <w:rFonts w:ascii="Times New Roman" w:hAnsi="Times New Roman" w:cs="Times New Roman"/>
                <w:sz w:val="21"/>
                <w:szCs w:val="21"/>
              </w:rPr>
              <w:lastRenderedPageBreak/>
              <w:t>murine fatty liver injury via S1P receptor 2 signaling</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李丽英</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Cell Death Dis</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11(5):379</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w:t>
            </w:r>
            <w:r w:rsidRPr="00FE6A31">
              <w:rPr>
                <w:rFonts w:ascii="Times New Roman" w:hAnsi="Times New Roman" w:cs="Times New Roman"/>
                <w:sz w:val="21"/>
                <w:szCs w:val="21"/>
              </w:rPr>
              <w:lastRenderedPageBreak/>
              <w:t>论文</w:t>
            </w:r>
          </w:p>
        </w:tc>
        <w:tc>
          <w:tcPr>
            <w:tcW w:w="214" w:type="pct"/>
          </w:tcPr>
          <w:p w:rsidR="002A0E54" w:rsidRPr="00FE6A31" w:rsidRDefault="002A0E54" w:rsidP="002A0E54">
            <w:r w:rsidRPr="00FE6A31">
              <w:rPr>
                <w:rFonts w:hint="eastAsia"/>
              </w:rPr>
              <w:lastRenderedPageBreak/>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119</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Neutrophil recruitment mediated by sphingosine 1-phosphate (S1P)/S1P receptors during chronic liver injury</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李丽英</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Cell Immunol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359:104243</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120</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Macrophage Sphingosine 1-Phosphate Receptor 2 Blockade Attenuates Liver Inflammation and Fibrogenesis Triggered by NLRP3 Inflammasome</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李丽英</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Front Immunol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11:1149.</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121</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 Inhibition of Drp1 SUMOylation by ALR protects the liver from ischemia-reperfusion injury.</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安威</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Cell Death &amp; Differentiation</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doi: 10.1038/s41418-020-00641-7. Online ahead of print. </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122</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Nedd8-activating enzyme inhibitor MLN4924 (Pevonedistat), inhibits miR-1303 to suppress human breast cancer cell </w:t>
            </w:r>
            <w:r w:rsidRPr="00FE6A31">
              <w:rPr>
                <w:rFonts w:ascii="Times New Roman" w:hAnsi="Times New Roman" w:cs="Times New Roman"/>
                <w:sz w:val="21"/>
                <w:szCs w:val="21"/>
              </w:rPr>
              <w:lastRenderedPageBreak/>
              <w:t xml:space="preserve">proliferation via targeting p27Kip1. </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lastRenderedPageBreak/>
              <w:t>谢萍</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Experimental Cell Research</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392(2):112038.</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E847EB">
        <w:trPr>
          <w:trHeight w:val="315"/>
        </w:trPr>
        <w:tc>
          <w:tcPr>
            <w:tcW w:w="25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123</w:t>
            </w:r>
          </w:p>
        </w:tc>
        <w:tc>
          <w:tcPr>
            <w:tcW w:w="1385"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 xml:space="preserve">Smurf1 aggravates non-alcoholic fatty liver disease by stabilizing SREBP-1c in an E3 activity-independent manner. </w:t>
            </w:r>
          </w:p>
        </w:tc>
        <w:tc>
          <w:tcPr>
            <w:tcW w:w="459"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谢萍；王洪睿；安威</w:t>
            </w:r>
          </w:p>
        </w:tc>
        <w:tc>
          <w:tcPr>
            <w:tcW w:w="911"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FASEB Journal</w:t>
            </w:r>
          </w:p>
        </w:tc>
        <w:tc>
          <w:tcPr>
            <w:tcW w:w="1448"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34(6): 7631-7643.</w:t>
            </w:r>
          </w:p>
        </w:tc>
        <w:tc>
          <w:tcPr>
            <w:tcW w:w="326" w:type="pct"/>
            <w:vAlign w:val="center"/>
          </w:tcPr>
          <w:p w:rsidR="002A0E54" w:rsidRPr="00FE6A31" w:rsidRDefault="002A0E54" w:rsidP="002A0E54">
            <w:pPr>
              <w:spacing w:beforeLines="50" w:before="163"/>
              <w:outlineLvl w:val="0"/>
              <w:rPr>
                <w:rFonts w:ascii="Times New Roman" w:hAnsi="Times New Roman" w:cs="Times New Roman"/>
                <w:sz w:val="21"/>
                <w:szCs w:val="21"/>
              </w:rPr>
            </w:pPr>
            <w:r w:rsidRPr="00FE6A31">
              <w:rPr>
                <w:rFonts w:ascii="Times New Roman" w:hAnsi="Times New Roman" w:cs="Times New Roman"/>
                <w:sz w:val="21"/>
                <w:szCs w:val="21"/>
              </w:rPr>
              <w:t>SCI</w:t>
            </w:r>
            <w:r w:rsidRPr="00FE6A31">
              <w:rPr>
                <w:rFonts w:ascii="Times New Roman" w:hAnsi="Times New Roman" w:cs="Times New Roman"/>
                <w:sz w:val="21"/>
                <w:szCs w:val="21"/>
              </w:rPr>
              <w:t>（</w:t>
            </w:r>
            <w:r w:rsidRPr="00FE6A31">
              <w:rPr>
                <w:rFonts w:ascii="Times New Roman" w:hAnsi="Times New Roman" w:cs="Times New Roman"/>
                <w:sz w:val="21"/>
                <w:szCs w:val="21"/>
              </w:rPr>
              <w:t>E</w:t>
            </w:r>
            <w:r w:rsidRPr="00FE6A31">
              <w:rPr>
                <w:rFonts w:ascii="Times New Roman" w:hAnsi="Times New Roman" w:cs="Times New Roman"/>
                <w:sz w:val="21"/>
                <w:szCs w:val="21"/>
              </w:rPr>
              <w:t>）收录论文</w:t>
            </w:r>
          </w:p>
        </w:tc>
        <w:tc>
          <w:tcPr>
            <w:tcW w:w="214" w:type="pct"/>
          </w:tcPr>
          <w:p w:rsidR="002A0E54" w:rsidRPr="00FE6A31" w:rsidRDefault="002A0E54" w:rsidP="002A0E54">
            <w:r w:rsidRPr="00FE6A31">
              <w:rPr>
                <w:rFonts w:hint="eastAsia"/>
              </w:rPr>
              <w:t>科研论文</w:t>
            </w:r>
          </w:p>
        </w:tc>
      </w:tr>
      <w:tr w:rsidR="00FE6A31" w:rsidRPr="00FE6A31" w:rsidTr="00D8599D">
        <w:trPr>
          <w:trHeight w:val="315"/>
        </w:trPr>
        <w:tc>
          <w:tcPr>
            <w:tcW w:w="258" w:type="pct"/>
            <w:vAlign w:val="center"/>
          </w:tcPr>
          <w:p w:rsidR="002A0E54" w:rsidRPr="00FE6A31" w:rsidRDefault="002A0E54" w:rsidP="002A0E54">
            <w:pPr>
              <w:adjustRightInd w:val="0"/>
              <w:snapToGrid w:val="0"/>
              <w:jc w:val="center"/>
              <w:rPr>
                <w:rFonts w:ascii="楷体" w:eastAsia="楷体" w:hAnsi="楷体"/>
              </w:rPr>
            </w:pPr>
            <w:r w:rsidRPr="00FE6A31">
              <w:rPr>
                <w:rFonts w:ascii="楷体" w:eastAsia="楷体" w:hAnsi="楷体"/>
              </w:rPr>
              <w:t>124</w:t>
            </w:r>
          </w:p>
        </w:tc>
        <w:tc>
          <w:tcPr>
            <w:tcW w:w="1385" w:type="pct"/>
          </w:tcPr>
          <w:p w:rsidR="002A0E54" w:rsidRPr="00FE6A31" w:rsidRDefault="002A0E54" w:rsidP="002A0E54">
            <w:pPr>
              <w:adjustRightInd w:val="0"/>
              <w:snapToGrid w:val="0"/>
              <w:jc w:val="center"/>
              <w:rPr>
                <w:rFonts w:ascii="仿宋" w:eastAsia="仿宋" w:hAnsi="仿宋"/>
                <w:sz w:val="21"/>
                <w:szCs w:val="28"/>
              </w:rPr>
            </w:pPr>
            <w:r w:rsidRPr="00FE6A31">
              <w:rPr>
                <w:rStyle w:val="fontstyle01"/>
                <w:rFonts w:hint="eastAsia"/>
                <w:color w:val="auto"/>
                <w:sz w:val="21"/>
              </w:rPr>
              <w:t>培养基种类对金黄色葡萄球菌产生色素的影响</w:t>
            </w:r>
          </w:p>
        </w:tc>
        <w:tc>
          <w:tcPr>
            <w:tcW w:w="459" w:type="pct"/>
          </w:tcPr>
          <w:p w:rsidR="002A0E54" w:rsidRPr="00FE6A31" w:rsidRDefault="002A0E54" w:rsidP="002A0E54">
            <w:pPr>
              <w:adjustRightInd w:val="0"/>
              <w:snapToGrid w:val="0"/>
              <w:jc w:val="center"/>
              <w:rPr>
                <w:rFonts w:ascii="仿宋" w:eastAsia="仿宋" w:hAnsi="仿宋"/>
                <w:sz w:val="21"/>
                <w:szCs w:val="28"/>
              </w:rPr>
            </w:pPr>
            <w:r w:rsidRPr="00FE6A31">
              <w:rPr>
                <w:rStyle w:val="fontstyle01"/>
                <w:rFonts w:hint="eastAsia"/>
                <w:color w:val="auto"/>
                <w:sz w:val="21"/>
              </w:rPr>
              <w:t>张梦</w:t>
            </w:r>
          </w:p>
        </w:tc>
        <w:tc>
          <w:tcPr>
            <w:tcW w:w="911" w:type="pct"/>
          </w:tcPr>
          <w:p w:rsidR="002A0E54" w:rsidRPr="00FE6A31" w:rsidRDefault="002A0E54" w:rsidP="002A0E54">
            <w:pPr>
              <w:pStyle w:val="ac"/>
              <w:ind w:firstLineChars="0" w:firstLine="0"/>
              <w:rPr>
                <w:rFonts w:ascii="FZLTHK--GBK1-0" w:hAnsi="FZLTHK--GBK1-0"/>
                <w:szCs w:val="18"/>
              </w:rPr>
            </w:pPr>
            <w:r w:rsidRPr="00FE6A31">
              <w:rPr>
                <w:rStyle w:val="fontstyle01"/>
                <w:rFonts w:hint="eastAsia"/>
                <w:color w:val="auto"/>
                <w:sz w:val="21"/>
              </w:rPr>
              <w:t>继续医学教育</w:t>
            </w:r>
          </w:p>
          <w:p w:rsidR="002A0E54" w:rsidRPr="00FE6A31" w:rsidRDefault="002A0E54" w:rsidP="002A0E54">
            <w:pPr>
              <w:adjustRightInd w:val="0"/>
              <w:snapToGrid w:val="0"/>
              <w:rPr>
                <w:rFonts w:ascii="仿宋" w:eastAsia="仿宋" w:hAnsi="仿宋"/>
                <w:sz w:val="21"/>
                <w:szCs w:val="28"/>
              </w:rPr>
            </w:pPr>
          </w:p>
        </w:tc>
        <w:tc>
          <w:tcPr>
            <w:tcW w:w="1448" w:type="pct"/>
          </w:tcPr>
          <w:p w:rsidR="002A0E54" w:rsidRPr="00FE6A31" w:rsidRDefault="002A0E54" w:rsidP="002A0E54">
            <w:pPr>
              <w:adjustRightInd w:val="0"/>
              <w:snapToGrid w:val="0"/>
              <w:jc w:val="center"/>
              <w:rPr>
                <w:rFonts w:ascii="仿宋" w:eastAsia="仿宋" w:hAnsi="仿宋"/>
                <w:sz w:val="21"/>
                <w:szCs w:val="28"/>
              </w:rPr>
            </w:pPr>
            <w:r w:rsidRPr="00FE6A31">
              <w:rPr>
                <w:rStyle w:val="fontstyle01"/>
                <w:color w:val="auto"/>
                <w:sz w:val="21"/>
              </w:rPr>
              <w:t>2020,34(1):122-124.</w:t>
            </w:r>
          </w:p>
        </w:tc>
        <w:tc>
          <w:tcPr>
            <w:tcW w:w="326" w:type="pct"/>
          </w:tcPr>
          <w:p w:rsidR="002A0E54" w:rsidRPr="00FE6A31" w:rsidRDefault="002A0E54" w:rsidP="002A0E54">
            <w:pPr>
              <w:adjustRightInd w:val="0"/>
              <w:snapToGrid w:val="0"/>
              <w:jc w:val="center"/>
              <w:rPr>
                <w:rFonts w:ascii="仿宋" w:eastAsia="仿宋" w:hAnsi="仿宋"/>
                <w:sz w:val="28"/>
                <w:szCs w:val="28"/>
              </w:rPr>
            </w:pPr>
          </w:p>
        </w:tc>
        <w:tc>
          <w:tcPr>
            <w:tcW w:w="214" w:type="pct"/>
          </w:tcPr>
          <w:p w:rsidR="002A0E54" w:rsidRPr="00FE6A31" w:rsidRDefault="002A0E54" w:rsidP="002A0E54">
            <w:r w:rsidRPr="00FE6A31">
              <w:rPr>
                <w:rFonts w:hint="eastAsia"/>
              </w:rPr>
              <w:t>教学论文</w:t>
            </w:r>
          </w:p>
        </w:tc>
      </w:tr>
      <w:tr w:rsidR="00FE6A31" w:rsidRPr="00FE6A31" w:rsidTr="00E847EB">
        <w:trPr>
          <w:trHeight w:val="315"/>
        </w:trPr>
        <w:tc>
          <w:tcPr>
            <w:tcW w:w="258" w:type="pct"/>
            <w:vAlign w:val="center"/>
          </w:tcPr>
          <w:p w:rsidR="00F90E33" w:rsidRPr="00FE6A31" w:rsidRDefault="00F90E33" w:rsidP="00F90E33">
            <w:pPr>
              <w:adjustRightInd w:val="0"/>
              <w:snapToGrid w:val="0"/>
              <w:jc w:val="center"/>
              <w:rPr>
                <w:rFonts w:ascii="楷体" w:eastAsia="楷体" w:hAnsi="楷体"/>
              </w:rPr>
            </w:pPr>
            <w:r w:rsidRPr="00FE6A31">
              <w:rPr>
                <w:rFonts w:ascii="楷体" w:eastAsia="楷体" w:hAnsi="楷体"/>
              </w:rPr>
              <w:t>125</w:t>
            </w:r>
          </w:p>
        </w:tc>
        <w:tc>
          <w:tcPr>
            <w:tcW w:w="13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90E33" w:rsidRPr="00FE6A31" w:rsidRDefault="00F90E33" w:rsidP="00F90E33">
            <w:pPr>
              <w:widowControl/>
              <w:jc w:val="left"/>
              <w:rPr>
                <w:kern w:val="0"/>
                <w:sz w:val="20"/>
                <w:szCs w:val="20"/>
              </w:rPr>
            </w:pPr>
            <w:r w:rsidRPr="00FE6A31">
              <w:rPr>
                <w:rFonts w:hint="eastAsia"/>
                <w:sz w:val="20"/>
                <w:szCs w:val="20"/>
              </w:rPr>
              <w:t>从应对新型冠状病毒肺炎疫情的挑战审视我国临床医学人才培养体系</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F90E33" w:rsidRPr="00FE6A31" w:rsidRDefault="00F90E33" w:rsidP="00F90E33">
            <w:pPr>
              <w:widowControl/>
              <w:jc w:val="left"/>
              <w:rPr>
                <w:kern w:val="0"/>
                <w:sz w:val="20"/>
                <w:szCs w:val="20"/>
              </w:rPr>
            </w:pPr>
            <w:r w:rsidRPr="00FE6A31">
              <w:rPr>
                <w:rFonts w:hint="eastAsia"/>
                <w:sz w:val="20"/>
                <w:szCs w:val="20"/>
              </w:rPr>
              <w:t>王松灵</w:t>
            </w:r>
          </w:p>
        </w:tc>
        <w:tc>
          <w:tcPr>
            <w:tcW w:w="911" w:type="pct"/>
            <w:vAlign w:val="center"/>
          </w:tcPr>
          <w:p w:rsidR="00F90E33" w:rsidRPr="00FE6A31" w:rsidRDefault="00F90E33" w:rsidP="00F90E33">
            <w:pPr>
              <w:widowControl/>
              <w:jc w:val="left"/>
              <w:rPr>
                <w:kern w:val="0"/>
                <w:sz w:val="20"/>
                <w:szCs w:val="20"/>
              </w:rPr>
            </w:pPr>
            <w:r w:rsidRPr="00FE6A31">
              <w:rPr>
                <w:rFonts w:hint="eastAsia"/>
                <w:sz w:val="20"/>
                <w:szCs w:val="20"/>
              </w:rPr>
              <w:t>医学教育管理</w:t>
            </w:r>
          </w:p>
        </w:tc>
        <w:tc>
          <w:tcPr>
            <w:tcW w:w="1448" w:type="pct"/>
            <w:vAlign w:val="center"/>
          </w:tcPr>
          <w:p w:rsidR="00F90E33" w:rsidRPr="00FE6A31" w:rsidRDefault="00F90E33" w:rsidP="00F90E33">
            <w:pPr>
              <w:rPr>
                <w:sz w:val="20"/>
                <w:szCs w:val="20"/>
              </w:rPr>
            </w:pPr>
            <w:r w:rsidRPr="00FE6A31">
              <w:rPr>
                <w:rFonts w:hint="eastAsia"/>
                <w:sz w:val="20"/>
                <w:szCs w:val="20"/>
              </w:rPr>
              <w:t>2020, 6(2):133-137</w:t>
            </w:r>
          </w:p>
        </w:tc>
        <w:tc>
          <w:tcPr>
            <w:tcW w:w="326" w:type="pct"/>
          </w:tcPr>
          <w:p w:rsidR="00F90E33" w:rsidRPr="00FE6A31" w:rsidRDefault="00F90E33" w:rsidP="00F90E33">
            <w:pPr>
              <w:adjustRightInd w:val="0"/>
              <w:snapToGrid w:val="0"/>
              <w:jc w:val="center"/>
              <w:rPr>
                <w:rFonts w:ascii="仿宋" w:eastAsia="仿宋" w:hAnsi="仿宋"/>
                <w:sz w:val="28"/>
                <w:szCs w:val="28"/>
              </w:rPr>
            </w:pPr>
          </w:p>
        </w:tc>
        <w:tc>
          <w:tcPr>
            <w:tcW w:w="214" w:type="pct"/>
          </w:tcPr>
          <w:p w:rsidR="00F90E33" w:rsidRPr="00FE6A31" w:rsidRDefault="00F90E33" w:rsidP="00F90E33">
            <w:r w:rsidRPr="00FE6A31">
              <w:rPr>
                <w:rFonts w:hint="eastAsia"/>
              </w:rPr>
              <w:t>教学论文</w:t>
            </w:r>
          </w:p>
        </w:tc>
      </w:tr>
      <w:tr w:rsidR="00FE6A31" w:rsidRPr="00FE6A31" w:rsidTr="00E847EB">
        <w:trPr>
          <w:trHeight w:val="315"/>
        </w:trPr>
        <w:tc>
          <w:tcPr>
            <w:tcW w:w="258" w:type="pct"/>
            <w:vAlign w:val="center"/>
          </w:tcPr>
          <w:p w:rsidR="00F90E33" w:rsidRPr="00FE6A31" w:rsidRDefault="00F90E33" w:rsidP="00F90E33">
            <w:pPr>
              <w:adjustRightInd w:val="0"/>
              <w:snapToGrid w:val="0"/>
              <w:jc w:val="center"/>
              <w:rPr>
                <w:rFonts w:ascii="楷体" w:eastAsia="楷体" w:hAnsi="楷体"/>
              </w:rPr>
            </w:pPr>
            <w:r w:rsidRPr="00FE6A31">
              <w:rPr>
                <w:rFonts w:ascii="楷体" w:eastAsia="楷体" w:hAnsi="楷体"/>
              </w:rPr>
              <w:t>126</w:t>
            </w:r>
          </w:p>
        </w:tc>
        <w:tc>
          <w:tcPr>
            <w:tcW w:w="1385" w:type="pct"/>
            <w:tcBorders>
              <w:top w:val="nil"/>
              <w:left w:val="single" w:sz="4" w:space="0" w:color="000000"/>
              <w:bottom w:val="single" w:sz="4" w:space="0" w:color="000000"/>
              <w:right w:val="single" w:sz="4" w:space="0" w:color="000000"/>
            </w:tcBorders>
            <w:shd w:val="clear" w:color="auto" w:fill="auto"/>
            <w:vAlign w:val="center"/>
          </w:tcPr>
          <w:p w:rsidR="00F90E33" w:rsidRPr="00FE6A31" w:rsidRDefault="00F90E33" w:rsidP="00F90E33">
            <w:pPr>
              <w:rPr>
                <w:sz w:val="20"/>
                <w:szCs w:val="20"/>
              </w:rPr>
            </w:pPr>
            <w:r w:rsidRPr="00FE6A31">
              <w:rPr>
                <w:rFonts w:hint="eastAsia"/>
                <w:sz w:val="20"/>
                <w:szCs w:val="20"/>
              </w:rPr>
              <w:t>面向发展需求</w:t>
            </w:r>
            <w:r w:rsidRPr="00FE6A31">
              <w:rPr>
                <w:rFonts w:hint="eastAsia"/>
                <w:sz w:val="20"/>
                <w:szCs w:val="20"/>
              </w:rPr>
              <w:t xml:space="preserve"> </w:t>
            </w:r>
            <w:r w:rsidRPr="00FE6A31">
              <w:rPr>
                <w:rFonts w:hint="eastAsia"/>
                <w:sz w:val="20"/>
                <w:szCs w:val="20"/>
              </w:rPr>
              <w:t>重构我国医学教育学制学位体系</w:t>
            </w:r>
          </w:p>
        </w:tc>
        <w:tc>
          <w:tcPr>
            <w:tcW w:w="459" w:type="pct"/>
            <w:tcBorders>
              <w:top w:val="nil"/>
              <w:left w:val="single" w:sz="4" w:space="0" w:color="auto"/>
              <w:bottom w:val="single" w:sz="4" w:space="0" w:color="auto"/>
              <w:right w:val="single" w:sz="4" w:space="0" w:color="auto"/>
            </w:tcBorders>
            <w:shd w:val="clear" w:color="auto" w:fill="auto"/>
            <w:vAlign w:val="center"/>
          </w:tcPr>
          <w:p w:rsidR="00F90E33" w:rsidRPr="00FE6A31" w:rsidRDefault="00F90E33" w:rsidP="00F90E33">
            <w:pPr>
              <w:rPr>
                <w:sz w:val="20"/>
                <w:szCs w:val="20"/>
              </w:rPr>
            </w:pPr>
            <w:r w:rsidRPr="00FE6A31">
              <w:rPr>
                <w:rFonts w:hint="eastAsia"/>
                <w:sz w:val="20"/>
                <w:szCs w:val="20"/>
              </w:rPr>
              <w:t>王松灵</w:t>
            </w:r>
          </w:p>
        </w:tc>
        <w:tc>
          <w:tcPr>
            <w:tcW w:w="911" w:type="pct"/>
            <w:vAlign w:val="center"/>
          </w:tcPr>
          <w:p w:rsidR="00F90E33" w:rsidRPr="00FE6A31" w:rsidRDefault="00F90E33" w:rsidP="00F90E33">
            <w:pPr>
              <w:rPr>
                <w:sz w:val="20"/>
                <w:szCs w:val="20"/>
              </w:rPr>
            </w:pPr>
            <w:r w:rsidRPr="00FE6A31">
              <w:rPr>
                <w:rFonts w:hint="eastAsia"/>
                <w:sz w:val="20"/>
                <w:szCs w:val="20"/>
              </w:rPr>
              <w:t>医学教育管理</w:t>
            </w:r>
          </w:p>
        </w:tc>
        <w:tc>
          <w:tcPr>
            <w:tcW w:w="1448" w:type="pct"/>
            <w:vAlign w:val="center"/>
          </w:tcPr>
          <w:p w:rsidR="00F90E33" w:rsidRPr="00FE6A31" w:rsidRDefault="00F90E33" w:rsidP="00F90E33">
            <w:pPr>
              <w:rPr>
                <w:sz w:val="20"/>
                <w:szCs w:val="20"/>
              </w:rPr>
            </w:pPr>
            <w:r w:rsidRPr="00FE6A31">
              <w:rPr>
                <w:rFonts w:hint="eastAsia"/>
                <w:sz w:val="20"/>
                <w:szCs w:val="20"/>
              </w:rPr>
              <w:t>2020</w:t>
            </w:r>
            <w:r w:rsidRPr="00FE6A31">
              <w:rPr>
                <w:rFonts w:hint="eastAsia"/>
                <w:sz w:val="20"/>
                <w:szCs w:val="20"/>
              </w:rPr>
              <w:t>，</w:t>
            </w:r>
            <w:r w:rsidRPr="00FE6A31">
              <w:rPr>
                <w:rFonts w:hint="eastAsia"/>
                <w:sz w:val="20"/>
                <w:szCs w:val="20"/>
              </w:rPr>
              <w:t>6</w:t>
            </w:r>
            <w:r w:rsidRPr="00FE6A31">
              <w:rPr>
                <w:rFonts w:hint="eastAsia"/>
                <w:sz w:val="20"/>
                <w:szCs w:val="20"/>
              </w:rPr>
              <w:t>（</w:t>
            </w:r>
            <w:r w:rsidRPr="00FE6A31">
              <w:rPr>
                <w:rFonts w:hint="eastAsia"/>
                <w:sz w:val="20"/>
                <w:szCs w:val="20"/>
              </w:rPr>
              <w:t>3</w:t>
            </w:r>
            <w:r w:rsidRPr="00FE6A31">
              <w:rPr>
                <w:rFonts w:hint="eastAsia"/>
                <w:sz w:val="20"/>
                <w:szCs w:val="20"/>
              </w:rPr>
              <w:t>）：</w:t>
            </w:r>
            <w:r w:rsidRPr="00FE6A31">
              <w:rPr>
                <w:rFonts w:hint="eastAsia"/>
                <w:sz w:val="20"/>
                <w:szCs w:val="20"/>
              </w:rPr>
              <w:t>225-230</w:t>
            </w:r>
          </w:p>
        </w:tc>
        <w:tc>
          <w:tcPr>
            <w:tcW w:w="326" w:type="pct"/>
          </w:tcPr>
          <w:p w:rsidR="00F90E33" w:rsidRPr="00FE6A31" w:rsidRDefault="00F90E33" w:rsidP="00F90E33">
            <w:pPr>
              <w:adjustRightInd w:val="0"/>
              <w:snapToGrid w:val="0"/>
              <w:jc w:val="center"/>
              <w:rPr>
                <w:rFonts w:ascii="仿宋" w:eastAsia="仿宋" w:hAnsi="仿宋"/>
                <w:sz w:val="28"/>
                <w:szCs w:val="28"/>
              </w:rPr>
            </w:pPr>
          </w:p>
        </w:tc>
        <w:tc>
          <w:tcPr>
            <w:tcW w:w="214" w:type="pct"/>
          </w:tcPr>
          <w:p w:rsidR="00F90E33" w:rsidRPr="00FE6A31" w:rsidRDefault="00F90E33" w:rsidP="00F90E33">
            <w:r w:rsidRPr="00FE6A31">
              <w:rPr>
                <w:rFonts w:hint="eastAsia"/>
              </w:rPr>
              <w:t>教学论文</w:t>
            </w:r>
          </w:p>
        </w:tc>
      </w:tr>
      <w:tr w:rsidR="00FE6A31" w:rsidRPr="00FE6A31" w:rsidTr="00E847EB">
        <w:trPr>
          <w:trHeight w:val="315"/>
        </w:trPr>
        <w:tc>
          <w:tcPr>
            <w:tcW w:w="258" w:type="pct"/>
            <w:vAlign w:val="center"/>
          </w:tcPr>
          <w:p w:rsidR="00F90E33" w:rsidRPr="00FE6A31" w:rsidRDefault="00F90E33" w:rsidP="00F90E33">
            <w:pPr>
              <w:adjustRightInd w:val="0"/>
              <w:snapToGrid w:val="0"/>
              <w:jc w:val="center"/>
              <w:rPr>
                <w:rFonts w:ascii="楷体" w:eastAsia="楷体" w:hAnsi="楷体"/>
              </w:rPr>
            </w:pPr>
            <w:r w:rsidRPr="00FE6A31">
              <w:rPr>
                <w:rFonts w:ascii="楷体" w:eastAsia="楷体" w:hAnsi="楷体"/>
              </w:rPr>
              <w:t>127</w:t>
            </w:r>
          </w:p>
        </w:tc>
        <w:tc>
          <w:tcPr>
            <w:tcW w:w="1385" w:type="pct"/>
            <w:tcBorders>
              <w:top w:val="nil"/>
              <w:left w:val="single" w:sz="4" w:space="0" w:color="000000"/>
              <w:bottom w:val="single" w:sz="4" w:space="0" w:color="000000"/>
              <w:right w:val="single" w:sz="4" w:space="0" w:color="000000"/>
            </w:tcBorders>
            <w:shd w:val="clear" w:color="auto" w:fill="auto"/>
            <w:vAlign w:val="center"/>
          </w:tcPr>
          <w:p w:rsidR="00F90E33" w:rsidRPr="00FE6A31" w:rsidRDefault="00F90E33" w:rsidP="00F90E33">
            <w:pPr>
              <w:rPr>
                <w:sz w:val="20"/>
                <w:szCs w:val="20"/>
              </w:rPr>
            </w:pPr>
            <w:r w:rsidRPr="00FE6A31">
              <w:rPr>
                <w:rFonts w:hint="eastAsia"/>
                <w:sz w:val="20"/>
                <w:szCs w:val="20"/>
              </w:rPr>
              <w:t>构建我国长期可持续发展的全科医生培养体系</w:t>
            </w:r>
          </w:p>
        </w:tc>
        <w:tc>
          <w:tcPr>
            <w:tcW w:w="459" w:type="pct"/>
            <w:tcBorders>
              <w:top w:val="nil"/>
              <w:left w:val="single" w:sz="4" w:space="0" w:color="auto"/>
              <w:bottom w:val="single" w:sz="4" w:space="0" w:color="auto"/>
              <w:right w:val="single" w:sz="4" w:space="0" w:color="auto"/>
            </w:tcBorders>
            <w:shd w:val="clear" w:color="auto" w:fill="auto"/>
            <w:vAlign w:val="center"/>
          </w:tcPr>
          <w:p w:rsidR="00F90E33" w:rsidRPr="00FE6A31" w:rsidRDefault="00F90E33" w:rsidP="00F90E33">
            <w:pPr>
              <w:rPr>
                <w:sz w:val="20"/>
                <w:szCs w:val="20"/>
              </w:rPr>
            </w:pPr>
            <w:r w:rsidRPr="00FE6A31">
              <w:rPr>
                <w:rFonts w:hint="eastAsia"/>
                <w:sz w:val="20"/>
                <w:szCs w:val="20"/>
              </w:rPr>
              <w:t>王松灵</w:t>
            </w:r>
          </w:p>
        </w:tc>
        <w:tc>
          <w:tcPr>
            <w:tcW w:w="911" w:type="pct"/>
            <w:vAlign w:val="center"/>
          </w:tcPr>
          <w:p w:rsidR="00F90E33" w:rsidRPr="00FE6A31" w:rsidRDefault="00F90E33" w:rsidP="00F90E33">
            <w:pPr>
              <w:rPr>
                <w:sz w:val="20"/>
                <w:szCs w:val="20"/>
              </w:rPr>
            </w:pPr>
            <w:r w:rsidRPr="00FE6A31">
              <w:rPr>
                <w:rFonts w:hint="eastAsia"/>
                <w:sz w:val="20"/>
                <w:szCs w:val="20"/>
              </w:rPr>
              <w:t>医学教育管理</w:t>
            </w:r>
          </w:p>
        </w:tc>
        <w:tc>
          <w:tcPr>
            <w:tcW w:w="1448" w:type="pct"/>
            <w:vAlign w:val="center"/>
          </w:tcPr>
          <w:p w:rsidR="00F90E33" w:rsidRPr="00FE6A31" w:rsidRDefault="00F90E33" w:rsidP="00F90E33">
            <w:pPr>
              <w:rPr>
                <w:sz w:val="20"/>
                <w:szCs w:val="20"/>
              </w:rPr>
            </w:pPr>
            <w:r w:rsidRPr="00FE6A31">
              <w:rPr>
                <w:rFonts w:hint="eastAsia"/>
                <w:sz w:val="20"/>
                <w:szCs w:val="20"/>
              </w:rPr>
              <w:t>2020</w:t>
            </w:r>
            <w:r w:rsidRPr="00FE6A31">
              <w:rPr>
                <w:rFonts w:hint="eastAsia"/>
                <w:sz w:val="20"/>
                <w:szCs w:val="20"/>
              </w:rPr>
              <w:t>，</w:t>
            </w:r>
            <w:r w:rsidRPr="00FE6A31">
              <w:rPr>
                <w:rFonts w:hint="eastAsia"/>
                <w:sz w:val="20"/>
                <w:szCs w:val="20"/>
              </w:rPr>
              <w:t>6</w:t>
            </w:r>
            <w:r w:rsidRPr="00FE6A31">
              <w:rPr>
                <w:rFonts w:hint="eastAsia"/>
                <w:sz w:val="20"/>
                <w:szCs w:val="20"/>
              </w:rPr>
              <w:t>（</w:t>
            </w:r>
            <w:r w:rsidRPr="00FE6A31">
              <w:rPr>
                <w:rFonts w:hint="eastAsia"/>
                <w:sz w:val="20"/>
                <w:szCs w:val="20"/>
              </w:rPr>
              <w:t>3</w:t>
            </w:r>
            <w:r w:rsidRPr="00FE6A31">
              <w:rPr>
                <w:rFonts w:hint="eastAsia"/>
                <w:sz w:val="20"/>
                <w:szCs w:val="20"/>
              </w:rPr>
              <w:t>）：</w:t>
            </w:r>
            <w:r w:rsidRPr="00FE6A31">
              <w:rPr>
                <w:rFonts w:hint="eastAsia"/>
                <w:sz w:val="20"/>
                <w:szCs w:val="20"/>
              </w:rPr>
              <w:t>231-238</w:t>
            </w:r>
          </w:p>
        </w:tc>
        <w:tc>
          <w:tcPr>
            <w:tcW w:w="326" w:type="pct"/>
          </w:tcPr>
          <w:p w:rsidR="00F90E33" w:rsidRPr="00FE6A31" w:rsidRDefault="00F90E33" w:rsidP="00F90E33">
            <w:pPr>
              <w:adjustRightInd w:val="0"/>
              <w:snapToGrid w:val="0"/>
              <w:jc w:val="center"/>
              <w:rPr>
                <w:rFonts w:ascii="仿宋" w:eastAsia="仿宋" w:hAnsi="仿宋"/>
                <w:sz w:val="28"/>
                <w:szCs w:val="28"/>
              </w:rPr>
            </w:pPr>
          </w:p>
        </w:tc>
        <w:tc>
          <w:tcPr>
            <w:tcW w:w="214" w:type="pct"/>
          </w:tcPr>
          <w:p w:rsidR="00F90E33" w:rsidRPr="00FE6A31" w:rsidRDefault="00F90E33" w:rsidP="00F90E33">
            <w:r w:rsidRPr="00FE6A31">
              <w:rPr>
                <w:rFonts w:hint="eastAsia"/>
              </w:rPr>
              <w:t>教学论文</w:t>
            </w:r>
          </w:p>
        </w:tc>
      </w:tr>
      <w:tr w:rsidR="00FE6A31" w:rsidRPr="00FE6A31" w:rsidTr="00E847EB">
        <w:trPr>
          <w:trHeight w:val="315"/>
        </w:trPr>
        <w:tc>
          <w:tcPr>
            <w:tcW w:w="258" w:type="pct"/>
            <w:vAlign w:val="center"/>
          </w:tcPr>
          <w:p w:rsidR="00F90E33" w:rsidRPr="00FE6A31" w:rsidRDefault="00F90E33" w:rsidP="00F90E33">
            <w:pPr>
              <w:adjustRightInd w:val="0"/>
              <w:snapToGrid w:val="0"/>
              <w:jc w:val="center"/>
              <w:rPr>
                <w:rFonts w:ascii="楷体" w:eastAsia="楷体" w:hAnsi="楷体"/>
              </w:rPr>
            </w:pPr>
            <w:r w:rsidRPr="00FE6A31">
              <w:rPr>
                <w:rFonts w:ascii="楷体" w:eastAsia="楷体" w:hAnsi="楷体"/>
              </w:rPr>
              <w:t>128</w:t>
            </w:r>
          </w:p>
        </w:tc>
        <w:tc>
          <w:tcPr>
            <w:tcW w:w="1385" w:type="pct"/>
            <w:tcBorders>
              <w:top w:val="single" w:sz="4" w:space="0" w:color="auto"/>
              <w:left w:val="single" w:sz="4" w:space="0" w:color="auto"/>
              <w:bottom w:val="single" w:sz="4" w:space="0" w:color="auto"/>
              <w:right w:val="single" w:sz="4" w:space="0" w:color="auto"/>
            </w:tcBorders>
            <w:shd w:val="clear" w:color="auto" w:fill="auto"/>
            <w:vAlign w:val="center"/>
          </w:tcPr>
          <w:p w:rsidR="00F90E33" w:rsidRPr="00FE6A31" w:rsidRDefault="00F90E33" w:rsidP="00F90E33">
            <w:pPr>
              <w:rPr>
                <w:sz w:val="20"/>
                <w:szCs w:val="20"/>
              </w:rPr>
            </w:pPr>
            <w:r w:rsidRPr="00FE6A31">
              <w:rPr>
                <w:rFonts w:hint="eastAsia"/>
                <w:sz w:val="20"/>
                <w:szCs w:val="20"/>
              </w:rPr>
              <w:t>“雨课堂”在《医学细胞生物学》课程教学中的应用研究</w:t>
            </w:r>
          </w:p>
        </w:tc>
        <w:tc>
          <w:tcPr>
            <w:tcW w:w="459" w:type="pct"/>
            <w:tcBorders>
              <w:top w:val="nil"/>
              <w:left w:val="single" w:sz="4" w:space="0" w:color="auto"/>
              <w:bottom w:val="single" w:sz="4" w:space="0" w:color="auto"/>
              <w:right w:val="single" w:sz="4" w:space="0" w:color="auto"/>
            </w:tcBorders>
            <w:shd w:val="clear" w:color="auto" w:fill="auto"/>
            <w:vAlign w:val="center"/>
          </w:tcPr>
          <w:p w:rsidR="00F90E33" w:rsidRPr="00FE6A31" w:rsidRDefault="00F90E33" w:rsidP="00F90E33">
            <w:pPr>
              <w:rPr>
                <w:sz w:val="20"/>
                <w:szCs w:val="20"/>
              </w:rPr>
            </w:pPr>
            <w:r w:rsidRPr="00FE6A31">
              <w:rPr>
                <w:rFonts w:hint="eastAsia"/>
                <w:sz w:val="20"/>
                <w:szCs w:val="20"/>
              </w:rPr>
              <w:t>杨乐</w:t>
            </w:r>
          </w:p>
        </w:tc>
        <w:tc>
          <w:tcPr>
            <w:tcW w:w="911" w:type="pct"/>
            <w:vAlign w:val="center"/>
          </w:tcPr>
          <w:p w:rsidR="00F90E33" w:rsidRPr="00FE6A31" w:rsidRDefault="00F90E33" w:rsidP="00F90E33">
            <w:pPr>
              <w:rPr>
                <w:sz w:val="20"/>
                <w:szCs w:val="20"/>
              </w:rPr>
            </w:pPr>
            <w:r w:rsidRPr="00FE6A31">
              <w:rPr>
                <w:rFonts w:hint="eastAsia"/>
                <w:sz w:val="20"/>
                <w:szCs w:val="20"/>
              </w:rPr>
              <w:t>医学教学管理</w:t>
            </w:r>
          </w:p>
        </w:tc>
        <w:tc>
          <w:tcPr>
            <w:tcW w:w="1448" w:type="pct"/>
            <w:vAlign w:val="center"/>
          </w:tcPr>
          <w:p w:rsidR="00F90E33" w:rsidRPr="00FE6A31" w:rsidRDefault="00F90E33" w:rsidP="00F90E33">
            <w:pPr>
              <w:rPr>
                <w:sz w:val="20"/>
                <w:szCs w:val="20"/>
              </w:rPr>
            </w:pPr>
            <w:r w:rsidRPr="00FE6A31">
              <w:rPr>
                <w:rFonts w:hint="eastAsia"/>
                <w:sz w:val="20"/>
                <w:szCs w:val="20"/>
              </w:rPr>
              <w:t>2020,6:34-36</w:t>
            </w:r>
          </w:p>
        </w:tc>
        <w:tc>
          <w:tcPr>
            <w:tcW w:w="326" w:type="pct"/>
          </w:tcPr>
          <w:p w:rsidR="00F90E33" w:rsidRPr="00FE6A31" w:rsidRDefault="00F90E33" w:rsidP="00F90E33">
            <w:pPr>
              <w:adjustRightInd w:val="0"/>
              <w:snapToGrid w:val="0"/>
              <w:jc w:val="center"/>
              <w:rPr>
                <w:rFonts w:ascii="仿宋" w:eastAsia="仿宋" w:hAnsi="仿宋"/>
                <w:sz w:val="28"/>
                <w:szCs w:val="28"/>
              </w:rPr>
            </w:pPr>
          </w:p>
        </w:tc>
        <w:tc>
          <w:tcPr>
            <w:tcW w:w="214" w:type="pct"/>
          </w:tcPr>
          <w:p w:rsidR="00F90E33" w:rsidRPr="00FE6A31" w:rsidRDefault="00F90E33" w:rsidP="00F90E33">
            <w:r w:rsidRPr="00FE6A31">
              <w:rPr>
                <w:rFonts w:hint="eastAsia"/>
              </w:rPr>
              <w:t>教学论文</w:t>
            </w:r>
          </w:p>
        </w:tc>
      </w:tr>
      <w:tr w:rsidR="00FE6A31" w:rsidRPr="00FE6A31" w:rsidTr="00E847EB">
        <w:trPr>
          <w:trHeight w:val="315"/>
        </w:trPr>
        <w:tc>
          <w:tcPr>
            <w:tcW w:w="258" w:type="pct"/>
            <w:vAlign w:val="center"/>
          </w:tcPr>
          <w:p w:rsidR="00F90E33" w:rsidRPr="00FE6A31" w:rsidRDefault="00F90E33" w:rsidP="00F90E33">
            <w:pPr>
              <w:adjustRightInd w:val="0"/>
              <w:snapToGrid w:val="0"/>
              <w:jc w:val="center"/>
              <w:rPr>
                <w:rFonts w:ascii="楷体" w:eastAsia="楷体" w:hAnsi="楷体"/>
              </w:rPr>
            </w:pPr>
            <w:r w:rsidRPr="00FE6A31">
              <w:rPr>
                <w:rFonts w:ascii="楷体" w:eastAsia="楷体" w:hAnsi="楷体"/>
              </w:rPr>
              <w:t>129</w:t>
            </w:r>
          </w:p>
        </w:tc>
        <w:tc>
          <w:tcPr>
            <w:tcW w:w="1385" w:type="pct"/>
            <w:tcBorders>
              <w:top w:val="nil"/>
              <w:left w:val="single" w:sz="4" w:space="0" w:color="auto"/>
              <w:bottom w:val="single" w:sz="4" w:space="0" w:color="auto"/>
              <w:right w:val="single" w:sz="4" w:space="0" w:color="auto"/>
            </w:tcBorders>
            <w:shd w:val="clear" w:color="auto" w:fill="auto"/>
            <w:vAlign w:val="center"/>
          </w:tcPr>
          <w:p w:rsidR="00F90E33" w:rsidRPr="00FE6A31" w:rsidRDefault="00F90E33" w:rsidP="00F90E33">
            <w:pPr>
              <w:rPr>
                <w:sz w:val="20"/>
                <w:szCs w:val="20"/>
              </w:rPr>
            </w:pPr>
            <w:r w:rsidRPr="00FE6A31">
              <w:rPr>
                <w:rFonts w:hint="eastAsia"/>
                <w:sz w:val="20"/>
                <w:szCs w:val="20"/>
              </w:rPr>
              <w:t>合班教学中不同专业生理学考试成绩分析</w:t>
            </w:r>
          </w:p>
        </w:tc>
        <w:tc>
          <w:tcPr>
            <w:tcW w:w="459" w:type="pct"/>
            <w:tcBorders>
              <w:top w:val="nil"/>
              <w:left w:val="single" w:sz="4" w:space="0" w:color="auto"/>
              <w:bottom w:val="single" w:sz="4" w:space="0" w:color="auto"/>
              <w:right w:val="single" w:sz="4" w:space="0" w:color="auto"/>
            </w:tcBorders>
            <w:shd w:val="clear" w:color="auto" w:fill="auto"/>
            <w:vAlign w:val="center"/>
          </w:tcPr>
          <w:p w:rsidR="00F90E33" w:rsidRPr="00FE6A31" w:rsidRDefault="00F90E33" w:rsidP="00F90E33">
            <w:pPr>
              <w:rPr>
                <w:sz w:val="20"/>
                <w:szCs w:val="20"/>
              </w:rPr>
            </w:pPr>
            <w:r w:rsidRPr="00FE6A31">
              <w:rPr>
                <w:rFonts w:hint="eastAsia"/>
                <w:sz w:val="20"/>
                <w:szCs w:val="20"/>
              </w:rPr>
              <w:t>徐敬东</w:t>
            </w:r>
          </w:p>
        </w:tc>
        <w:tc>
          <w:tcPr>
            <w:tcW w:w="911" w:type="pct"/>
            <w:vAlign w:val="center"/>
          </w:tcPr>
          <w:p w:rsidR="00F90E33" w:rsidRPr="00FE6A31" w:rsidRDefault="00F90E33" w:rsidP="00F90E33">
            <w:pPr>
              <w:rPr>
                <w:sz w:val="20"/>
                <w:szCs w:val="20"/>
              </w:rPr>
            </w:pPr>
            <w:r w:rsidRPr="00FE6A31">
              <w:rPr>
                <w:rFonts w:hint="eastAsia"/>
                <w:sz w:val="20"/>
                <w:szCs w:val="20"/>
              </w:rPr>
              <w:t>基础医学教育</w:t>
            </w:r>
          </w:p>
        </w:tc>
        <w:tc>
          <w:tcPr>
            <w:tcW w:w="1448" w:type="pct"/>
            <w:vAlign w:val="center"/>
          </w:tcPr>
          <w:p w:rsidR="00F90E33" w:rsidRPr="00FE6A31" w:rsidRDefault="00F90E33" w:rsidP="00F90E33">
            <w:pPr>
              <w:rPr>
                <w:sz w:val="20"/>
                <w:szCs w:val="20"/>
              </w:rPr>
            </w:pPr>
            <w:r w:rsidRPr="00FE6A31">
              <w:rPr>
                <w:rFonts w:hint="eastAsia"/>
                <w:sz w:val="20"/>
                <w:szCs w:val="20"/>
              </w:rPr>
              <w:t>2020</w:t>
            </w:r>
            <w:r w:rsidRPr="00FE6A31">
              <w:rPr>
                <w:rFonts w:hint="eastAsia"/>
                <w:sz w:val="20"/>
                <w:szCs w:val="20"/>
              </w:rPr>
              <w:t>，</w:t>
            </w:r>
            <w:r w:rsidRPr="00FE6A31">
              <w:rPr>
                <w:rFonts w:hint="eastAsia"/>
                <w:sz w:val="20"/>
                <w:szCs w:val="20"/>
              </w:rPr>
              <w:t>22(1)</w:t>
            </w:r>
            <w:r w:rsidRPr="00FE6A31">
              <w:rPr>
                <w:rFonts w:hint="eastAsia"/>
                <w:sz w:val="20"/>
                <w:szCs w:val="20"/>
              </w:rPr>
              <w:t>：</w:t>
            </w:r>
            <w:r w:rsidRPr="00FE6A31">
              <w:rPr>
                <w:rFonts w:hint="eastAsia"/>
                <w:sz w:val="20"/>
                <w:szCs w:val="20"/>
              </w:rPr>
              <w:t>21-24</w:t>
            </w:r>
          </w:p>
        </w:tc>
        <w:tc>
          <w:tcPr>
            <w:tcW w:w="326" w:type="pct"/>
          </w:tcPr>
          <w:p w:rsidR="00F90E33" w:rsidRPr="00FE6A31" w:rsidRDefault="00F90E33" w:rsidP="00F90E33">
            <w:pPr>
              <w:adjustRightInd w:val="0"/>
              <w:snapToGrid w:val="0"/>
              <w:jc w:val="center"/>
              <w:rPr>
                <w:rFonts w:ascii="仿宋" w:eastAsia="仿宋" w:hAnsi="仿宋"/>
                <w:sz w:val="28"/>
                <w:szCs w:val="28"/>
              </w:rPr>
            </w:pPr>
          </w:p>
        </w:tc>
        <w:tc>
          <w:tcPr>
            <w:tcW w:w="214" w:type="pct"/>
          </w:tcPr>
          <w:p w:rsidR="00F90E33" w:rsidRPr="00FE6A31" w:rsidRDefault="00F90E33" w:rsidP="00F90E33">
            <w:r w:rsidRPr="00FE6A31">
              <w:rPr>
                <w:rFonts w:hint="eastAsia"/>
              </w:rPr>
              <w:t>教学论文</w:t>
            </w:r>
          </w:p>
        </w:tc>
      </w:tr>
      <w:tr w:rsidR="00FE6A31" w:rsidRPr="00FE6A31" w:rsidTr="00E847EB">
        <w:trPr>
          <w:trHeight w:val="315"/>
        </w:trPr>
        <w:tc>
          <w:tcPr>
            <w:tcW w:w="258" w:type="pct"/>
            <w:vAlign w:val="center"/>
          </w:tcPr>
          <w:p w:rsidR="00F90E33" w:rsidRPr="00FE6A31" w:rsidRDefault="00F90E33" w:rsidP="00F90E33">
            <w:pPr>
              <w:adjustRightInd w:val="0"/>
              <w:snapToGrid w:val="0"/>
              <w:jc w:val="center"/>
              <w:rPr>
                <w:rFonts w:ascii="楷体" w:eastAsia="楷体" w:hAnsi="楷体"/>
              </w:rPr>
            </w:pPr>
            <w:r w:rsidRPr="00FE6A31">
              <w:rPr>
                <w:rFonts w:ascii="楷体" w:eastAsia="楷体" w:hAnsi="楷体"/>
              </w:rPr>
              <w:t>130</w:t>
            </w:r>
          </w:p>
        </w:tc>
        <w:tc>
          <w:tcPr>
            <w:tcW w:w="1385" w:type="pct"/>
            <w:tcBorders>
              <w:top w:val="nil"/>
              <w:left w:val="single" w:sz="4" w:space="0" w:color="auto"/>
              <w:bottom w:val="single" w:sz="4" w:space="0" w:color="auto"/>
              <w:right w:val="single" w:sz="4" w:space="0" w:color="auto"/>
            </w:tcBorders>
            <w:shd w:val="clear" w:color="auto" w:fill="auto"/>
            <w:vAlign w:val="center"/>
          </w:tcPr>
          <w:p w:rsidR="00F90E33" w:rsidRPr="00FE6A31" w:rsidRDefault="00F90E33" w:rsidP="00F90E33">
            <w:pPr>
              <w:rPr>
                <w:sz w:val="20"/>
                <w:szCs w:val="20"/>
              </w:rPr>
            </w:pPr>
            <w:r w:rsidRPr="00FE6A31">
              <w:rPr>
                <w:rFonts w:hint="eastAsia"/>
                <w:sz w:val="20"/>
                <w:szCs w:val="20"/>
              </w:rPr>
              <w:t>新冠疫情下生理在线教学模式的新变化和教师的新作用</w:t>
            </w:r>
          </w:p>
        </w:tc>
        <w:tc>
          <w:tcPr>
            <w:tcW w:w="459" w:type="pct"/>
            <w:tcBorders>
              <w:top w:val="nil"/>
              <w:left w:val="single" w:sz="4" w:space="0" w:color="auto"/>
              <w:bottom w:val="single" w:sz="4" w:space="0" w:color="auto"/>
              <w:right w:val="single" w:sz="4" w:space="0" w:color="auto"/>
            </w:tcBorders>
            <w:shd w:val="clear" w:color="auto" w:fill="auto"/>
            <w:vAlign w:val="center"/>
          </w:tcPr>
          <w:p w:rsidR="00F90E33" w:rsidRPr="00FE6A31" w:rsidRDefault="00F90E33" w:rsidP="00F90E33">
            <w:pPr>
              <w:rPr>
                <w:sz w:val="20"/>
                <w:szCs w:val="20"/>
              </w:rPr>
            </w:pPr>
            <w:r w:rsidRPr="00FE6A31">
              <w:rPr>
                <w:rFonts w:hint="eastAsia"/>
                <w:sz w:val="20"/>
                <w:szCs w:val="20"/>
              </w:rPr>
              <w:t>贾军</w:t>
            </w:r>
          </w:p>
        </w:tc>
        <w:tc>
          <w:tcPr>
            <w:tcW w:w="911" w:type="pct"/>
            <w:vAlign w:val="center"/>
          </w:tcPr>
          <w:p w:rsidR="00F90E33" w:rsidRPr="00FE6A31" w:rsidRDefault="00F90E33" w:rsidP="00F90E33">
            <w:pPr>
              <w:rPr>
                <w:sz w:val="20"/>
                <w:szCs w:val="20"/>
              </w:rPr>
            </w:pPr>
            <w:r w:rsidRPr="00FE6A31">
              <w:rPr>
                <w:rFonts w:hint="eastAsia"/>
                <w:sz w:val="20"/>
                <w:szCs w:val="20"/>
              </w:rPr>
              <w:t>医学教学管理</w:t>
            </w:r>
          </w:p>
        </w:tc>
        <w:tc>
          <w:tcPr>
            <w:tcW w:w="1448" w:type="pct"/>
            <w:vAlign w:val="center"/>
          </w:tcPr>
          <w:p w:rsidR="00F90E33" w:rsidRPr="00FE6A31" w:rsidRDefault="00F90E33" w:rsidP="00F90E33">
            <w:pPr>
              <w:rPr>
                <w:sz w:val="20"/>
                <w:szCs w:val="20"/>
              </w:rPr>
            </w:pPr>
            <w:r w:rsidRPr="00FE6A31">
              <w:rPr>
                <w:rFonts w:hint="eastAsia"/>
                <w:sz w:val="20"/>
                <w:szCs w:val="20"/>
              </w:rPr>
              <w:t>2020,6:18-20</w:t>
            </w:r>
          </w:p>
        </w:tc>
        <w:tc>
          <w:tcPr>
            <w:tcW w:w="326" w:type="pct"/>
          </w:tcPr>
          <w:p w:rsidR="00F90E33" w:rsidRPr="00FE6A31" w:rsidRDefault="00F90E33" w:rsidP="00F90E33">
            <w:pPr>
              <w:adjustRightInd w:val="0"/>
              <w:snapToGrid w:val="0"/>
              <w:jc w:val="center"/>
              <w:rPr>
                <w:rFonts w:ascii="仿宋" w:eastAsia="仿宋" w:hAnsi="仿宋"/>
                <w:sz w:val="28"/>
                <w:szCs w:val="28"/>
              </w:rPr>
            </w:pPr>
          </w:p>
        </w:tc>
        <w:tc>
          <w:tcPr>
            <w:tcW w:w="214" w:type="pct"/>
          </w:tcPr>
          <w:p w:rsidR="00F90E33" w:rsidRPr="00FE6A31" w:rsidRDefault="00F90E33" w:rsidP="00F90E33">
            <w:r w:rsidRPr="00FE6A31">
              <w:rPr>
                <w:rFonts w:hint="eastAsia"/>
              </w:rPr>
              <w:t>教学论文</w:t>
            </w:r>
          </w:p>
        </w:tc>
      </w:tr>
      <w:tr w:rsidR="00FE6A31" w:rsidRPr="00FE6A31" w:rsidTr="00E847EB">
        <w:trPr>
          <w:trHeight w:val="315"/>
        </w:trPr>
        <w:tc>
          <w:tcPr>
            <w:tcW w:w="258" w:type="pct"/>
            <w:vAlign w:val="center"/>
          </w:tcPr>
          <w:p w:rsidR="00F90E33" w:rsidRPr="00FE6A31" w:rsidRDefault="00F90E33" w:rsidP="00F90E33">
            <w:pPr>
              <w:adjustRightInd w:val="0"/>
              <w:snapToGrid w:val="0"/>
              <w:jc w:val="center"/>
              <w:rPr>
                <w:rFonts w:ascii="楷体" w:eastAsia="楷体" w:hAnsi="楷体"/>
              </w:rPr>
            </w:pPr>
            <w:r w:rsidRPr="00FE6A31">
              <w:rPr>
                <w:rFonts w:ascii="楷体" w:eastAsia="楷体" w:hAnsi="楷体"/>
              </w:rPr>
              <w:lastRenderedPageBreak/>
              <w:t>131</w:t>
            </w:r>
          </w:p>
        </w:tc>
        <w:tc>
          <w:tcPr>
            <w:tcW w:w="1385" w:type="pct"/>
            <w:tcBorders>
              <w:top w:val="nil"/>
              <w:left w:val="single" w:sz="4" w:space="0" w:color="auto"/>
              <w:bottom w:val="single" w:sz="4" w:space="0" w:color="auto"/>
              <w:right w:val="single" w:sz="4" w:space="0" w:color="auto"/>
            </w:tcBorders>
            <w:shd w:val="clear" w:color="auto" w:fill="auto"/>
            <w:vAlign w:val="center"/>
          </w:tcPr>
          <w:p w:rsidR="00F90E33" w:rsidRPr="00FE6A31" w:rsidRDefault="00F90E33" w:rsidP="00F90E33">
            <w:pPr>
              <w:rPr>
                <w:sz w:val="20"/>
                <w:szCs w:val="20"/>
              </w:rPr>
            </w:pPr>
            <w:r w:rsidRPr="00FE6A31">
              <w:rPr>
                <w:rFonts w:hint="eastAsia"/>
                <w:sz w:val="20"/>
                <w:szCs w:val="20"/>
              </w:rPr>
              <w:t>顶天立地服务需求</w:t>
            </w:r>
            <w:r w:rsidRPr="00FE6A31">
              <w:rPr>
                <w:rFonts w:hint="eastAsia"/>
                <w:sz w:val="20"/>
                <w:szCs w:val="20"/>
              </w:rPr>
              <w:t xml:space="preserve"> </w:t>
            </w:r>
            <w:r w:rsidRPr="00FE6A31">
              <w:rPr>
                <w:rFonts w:hint="eastAsia"/>
                <w:sz w:val="20"/>
                <w:szCs w:val="20"/>
              </w:rPr>
              <w:t>注重内涵创建一流</w:t>
            </w:r>
            <w:r w:rsidRPr="00FE6A31">
              <w:rPr>
                <w:rFonts w:hint="eastAsia"/>
                <w:sz w:val="20"/>
                <w:szCs w:val="20"/>
              </w:rPr>
              <w:t>-</w:t>
            </w:r>
            <w:r w:rsidRPr="00FE6A31">
              <w:rPr>
                <w:rFonts w:hint="eastAsia"/>
                <w:sz w:val="20"/>
                <w:szCs w:val="20"/>
              </w:rPr>
              <w:t>首都医科大学建校</w:t>
            </w:r>
            <w:r w:rsidRPr="00FE6A31">
              <w:rPr>
                <w:rFonts w:hint="eastAsia"/>
                <w:sz w:val="20"/>
                <w:szCs w:val="20"/>
              </w:rPr>
              <w:t xml:space="preserve"> 60 </w:t>
            </w:r>
            <w:r w:rsidRPr="00FE6A31">
              <w:rPr>
                <w:rFonts w:hint="eastAsia"/>
                <w:sz w:val="20"/>
                <w:szCs w:val="20"/>
              </w:rPr>
              <w:t>周年教育教学与人才培养成果回顾</w:t>
            </w:r>
          </w:p>
        </w:tc>
        <w:tc>
          <w:tcPr>
            <w:tcW w:w="459" w:type="pct"/>
            <w:tcBorders>
              <w:top w:val="nil"/>
              <w:left w:val="single" w:sz="4" w:space="0" w:color="auto"/>
              <w:bottom w:val="single" w:sz="4" w:space="0" w:color="auto"/>
              <w:right w:val="single" w:sz="4" w:space="0" w:color="auto"/>
            </w:tcBorders>
            <w:shd w:val="clear" w:color="auto" w:fill="auto"/>
            <w:vAlign w:val="center"/>
          </w:tcPr>
          <w:p w:rsidR="00F90E33" w:rsidRPr="00FE6A31" w:rsidRDefault="00F90E33" w:rsidP="00F90E33">
            <w:pPr>
              <w:rPr>
                <w:sz w:val="20"/>
                <w:szCs w:val="20"/>
              </w:rPr>
            </w:pPr>
            <w:r w:rsidRPr="00FE6A31">
              <w:rPr>
                <w:rFonts w:hint="eastAsia"/>
                <w:sz w:val="20"/>
                <w:szCs w:val="20"/>
              </w:rPr>
              <w:t>武艳</w:t>
            </w:r>
          </w:p>
        </w:tc>
        <w:tc>
          <w:tcPr>
            <w:tcW w:w="911" w:type="pct"/>
            <w:vAlign w:val="center"/>
          </w:tcPr>
          <w:p w:rsidR="00F90E33" w:rsidRPr="00FE6A31" w:rsidRDefault="00F90E33" w:rsidP="00F90E33">
            <w:pPr>
              <w:rPr>
                <w:sz w:val="20"/>
                <w:szCs w:val="20"/>
              </w:rPr>
            </w:pPr>
            <w:r w:rsidRPr="00FE6A31">
              <w:rPr>
                <w:rFonts w:hint="eastAsia"/>
                <w:sz w:val="20"/>
                <w:szCs w:val="20"/>
              </w:rPr>
              <w:t>医学教育管理</w:t>
            </w:r>
          </w:p>
        </w:tc>
        <w:tc>
          <w:tcPr>
            <w:tcW w:w="1448" w:type="pct"/>
            <w:vAlign w:val="center"/>
          </w:tcPr>
          <w:p w:rsidR="00F90E33" w:rsidRPr="00FE6A31" w:rsidRDefault="00F90E33" w:rsidP="00F90E33">
            <w:pPr>
              <w:rPr>
                <w:sz w:val="20"/>
                <w:szCs w:val="20"/>
              </w:rPr>
            </w:pPr>
            <w:r w:rsidRPr="00FE6A31">
              <w:rPr>
                <w:rFonts w:hint="eastAsia"/>
                <w:sz w:val="20"/>
                <w:szCs w:val="20"/>
              </w:rPr>
              <w:t>2020, 6(5):415-420</w:t>
            </w:r>
          </w:p>
        </w:tc>
        <w:tc>
          <w:tcPr>
            <w:tcW w:w="326" w:type="pct"/>
          </w:tcPr>
          <w:p w:rsidR="00F90E33" w:rsidRPr="00FE6A31" w:rsidRDefault="00F90E33" w:rsidP="00F90E33">
            <w:pPr>
              <w:adjustRightInd w:val="0"/>
              <w:snapToGrid w:val="0"/>
              <w:jc w:val="center"/>
              <w:rPr>
                <w:rFonts w:ascii="仿宋" w:eastAsia="仿宋" w:hAnsi="仿宋"/>
                <w:sz w:val="28"/>
                <w:szCs w:val="28"/>
              </w:rPr>
            </w:pPr>
          </w:p>
        </w:tc>
        <w:tc>
          <w:tcPr>
            <w:tcW w:w="214" w:type="pct"/>
          </w:tcPr>
          <w:p w:rsidR="00F90E33" w:rsidRPr="00FE6A31" w:rsidRDefault="00F90E33" w:rsidP="00F90E33">
            <w:r w:rsidRPr="00FE6A31">
              <w:rPr>
                <w:rFonts w:hint="eastAsia"/>
              </w:rPr>
              <w:t>教学论文</w:t>
            </w:r>
          </w:p>
        </w:tc>
      </w:tr>
      <w:tr w:rsidR="00FE6A31" w:rsidRPr="00FE6A31" w:rsidTr="00F90E33">
        <w:trPr>
          <w:trHeight w:val="315"/>
        </w:trPr>
        <w:tc>
          <w:tcPr>
            <w:tcW w:w="258" w:type="pct"/>
            <w:tcBorders>
              <w:bottom w:val="single" w:sz="4" w:space="0" w:color="auto"/>
            </w:tcBorders>
            <w:vAlign w:val="center"/>
          </w:tcPr>
          <w:p w:rsidR="00F90E33" w:rsidRPr="00FE6A31" w:rsidRDefault="00F90E33" w:rsidP="00F90E33">
            <w:pPr>
              <w:adjustRightInd w:val="0"/>
              <w:snapToGrid w:val="0"/>
              <w:jc w:val="center"/>
              <w:rPr>
                <w:rFonts w:ascii="楷体" w:eastAsia="楷体" w:hAnsi="楷体"/>
              </w:rPr>
            </w:pPr>
            <w:r w:rsidRPr="00FE6A31">
              <w:rPr>
                <w:rFonts w:ascii="楷体" w:eastAsia="楷体" w:hAnsi="楷体"/>
              </w:rPr>
              <w:t>132</w:t>
            </w:r>
          </w:p>
        </w:tc>
        <w:tc>
          <w:tcPr>
            <w:tcW w:w="1385" w:type="pct"/>
            <w:tcBorders>
              <w:top w:val="nil"/>
              <w:left w:val="single" w:sz="4" w:space="0" w:color="auto"/>
              <w:bottom w:val="single" w:sz="4" w:space="0" w:color="auto"/>
              <w:right w:val="single" w:sz="4" w:space="0" w:color="auto"/>
            </w:tcBorders>
            <w:shd w:val="clear" w:color="auto" w:fill="auto"/>
            <w:vAlign w:val="center"/>
          </w:tcPr>
          <w:p w:rsidR="00F90E33" w:rsidRPr="00FE6A31" w:rsidRDefault="00F90E33" w:rsidP="00F90E33">
            <w:pPr>
              <w:rPr>
                <w:sz w:val="20"/>
                <w:szCs w:val="20"/>
              </w:rPr>
            </w:pPr>
            <w:r w:rsidRPr="00FE6A31">
              <w:rPr>
                <w:rFonts w:hint="eastAsia"/>
                <w:sz w:val="20"/>
                <w:szCs w:val="20"/>
              </w:rPr>
              <w:t>从应对新型冠状病毒肺炎疫情的挑战审视我国临床医学人才培养体系</w:t>
            </w:r>
          </w:p>
        </w:tc>
        <w:tc>
          <w:tcPr>
            <w:tcW w:w="459" w:type="pct"/>
            <w:tcBorders>
              <w:top w:val="nil"/>
              <w:left w:val="single" w:sz="4" w:space="0" w:color="auto"/>
              <w:bottom w:val="single" w:sz="4" w:space="0" w:color="auto"/>
              <w:right w:val="single" w:sz="4" w:space="0" w:color="auto"/>
            </w:tcBorders>
            <w:shd w:val="clear" w:color="auto" w:fill="auto"/>
            <w:vAlign w:val="center"/>
          </w:tcPr>
          <w:p w:rsidR="00F90E33" w:rsidRPr="00FE6A31" w:rsidRDefault="00F90E33" w:rsidP="00F90E33">
            <w:pPr>
              <w:rPr>
                <w:sz w:val="20"/>
                <w:szCs w:val="20"/>
              </w:rPr>
            </w:pPr>
            <w:r w:rsidRPr="00FE6A31">
              <w:rPr>
                <w:rFonts w:hint="eastAsia"/>
                <w:sz w:val="20"/>
                <w:szCs w:val="20"/>
              </w:rPr>
              <w:t>武艳</w:t>
            </w:r>
          </w:p>
        </w:tc>
        <w:tc>
          <w:tcPr>
            <w:tcW w:w="911" w:type="pct"/>
            <w:vAlign w:val="center"/>
          </w:tcPr>
          <w:p w:rsidR="00F90E33" w:rsidRPr="00FE6A31" w:rsidRDefault="00F90E33" w:rsidP="00F90E33">
            <w:pPr>
              <w:rPr>
                <w:sz w:val="20"/>
                <w:szCs w:val="20"/>
              </w:rPr>
            </w:pPr>
            <w:r w:rsidRPr="00FE6A31">
              <w:rPr>
                <w:rFonts w:hint="eastAsia"/>
                <w:sz w:val="20"/>
                <w:szCs w:val="20"/>
              </w:rPr>
              <w:t>医学教育管理</w:t>
            </w:r>
          </w:p>
        </w:tc>
        <w:tc>
          <w:tcPr>
            <w:tcW w:w="1448" w:type="pct"/>
            <w:vAlign w:val="center"/>
          </w:tcPr>
          <w:p w:rsidR="00F90E33" w:rsidRPr="00FE6A31" w:rsidRDefault="00F90E33" w:rsidP="00F90E33">
            <w:pPr>
              <w:rPr>
                <w:sz w:val="20"/>
                <w:szCs w:val="20"/>
              </w:rPr>
            </w:pPr>
            <w:r w:rsidRPr="00FE6A31">
              <w:rPr>
                <w:rFonts w:hint="eastAsia"/>
                <w:sz w:val="20"/>
                <w:szCs w:val="20"/>
              </w:rPr>
              <w:t>2020, 6(2):133-137</w:t>
            </w:r>
          </w:p>
        </w:tc>
        <w:tc>
          <w:tcPr>
            <w:tcW w:w="326" w:type="pct"/>
          </w:tcPr>
          <w:p w:rsidR="00F90E33" w:rsidRPr="00FE6A31" w:rsidRDefault="00F90E33" w:rsidP="00F90E33">
            <w:pPr>
              <w:adjustRightInd w:val="0"/>
              <w:snapToGrid w:val="0"/>
              <w:jc w:val="center"/>
              <w:rPr>
                <w:rFonts w:ascii="仿宋" w:eastAsia="仿宋" w:hAnsi="仿宋"/>
                <w:sz w:val="28"/>
                <w:szCs w:val="28"/>
              </w:rPr>
            </w:pPr>
          </w:p>
        </w:tc>
        <w:tc>
          <w:tcPr>
            <w:tcW w:w="214" w:type="pct"/>
          </w:tcPr>
          <w:p w:rsidR="00F90E33" w:rsidRPr="00FE6A31" w:rsidRDefault="00F90E33" w:rsidP="00F90E33">
            <w:r w:rsidRPr="00FE6A31">
              <w:rPr>
                <w:rFonts w:hint="eastAsia"/>
              </w:rPr>
              <w:t>教学论文</w:t>
            </w:r>
          </w:p>
        </w:tc>
      </w:tr>
      <w:tr w:rsidR="00FE6A31" w:rsidRPr="00FE6A31" w:rsidTr="00DB7E2D">
        <w:trPr>
          <w:trHeight w:val="315"/>
        </w:trPr>
        <w:tc>
          <w:tcPr>
            <w:tcW w:w="258" w:type="pct"/>
            <w:tcBorders>
              <w:top w:val="single" w:sz="4" w:space="0" w:color="auto"/>
              <w:left w:val="single" w:sz="4" w:space="0" w:color="auto"/>
              <w:bottom w:val="single" w:sz="4" w:space="0" w:color="auto"/>
              <w:right w:val="single" w:sz="4" w:space="0" w:color="auto"/>
            </w:tcBorders>
            <w:vAlign w:val="center"/>
          </w:tcPr>
          <w:p w:rsidR="00F90E33" w:rsidRPr="00FE6A31" w:rsidRDefault="00F90E33" w:rsidP="00F90E33">
            <w:pPr>
              <w:adjustRightInd w:val="0"/>
              <w:snapToGrid w:val="0"/>
              <w:jc w:val="center"/>
              <w:rPr>
                <w:rFonts w:ascii="楷体" w:eastAsia="楷体" w:hAnsi="楷体"/>
              </w:rPr>
            </w:pPr>
            <w:r w:rsidRPr="00FE6A31">
              <w:rPr>
                <w:rFonts w:ascii="楷体" w:eastAsia="楷体" w:hAnsi="楷体"/>
              </w:rPr>
              <w:t>133</w:t>
            </w:r>
          </w:p>
        </w:tc>
        <w:tc>
          <w:tcPr>
            <w:tcW w:w="1385" w:type="pct"/>
            <w:tcBorders>
              <w:top w:val="single" w:sz="4" w:space="0" w:color="auto"/>
              <w:left w:val="single" w:sz="4" w:space="0" w:color="auto"/>
              <w:bottom w:val="single" w:sz="4" w:space="0" w:color="auto"/>
              <w:right w:val="single" w:sz="4" w:space="0" w:color="auto"/>
            </w:tcBorders>
            <w:shd w:val="clear" w:color="auto" w:fill="auto"/>
            <w:vAlign w:val="center"/>
          </w:tcPr>
          <w:p w:rsidR="00F90E33" w:rsidRPr="00FE6A31" w:rsidRDefault="00F90E33" w:rsidP="00F90E33">
            <w:pPr>
              <w:rPr>
                <w:sz w:val="20"/>
                <w:szCs w:val="20"/>
              </w:rPr>
            </w:pPr>
            <w:r w:rsidRPr="00FE6A31">
              <w:rPr>
                <w:rFonts w:hint="eastAsia"/>
                <w:sz w:val="20"/>
                <w:szCs w:val="20"/>
              </w:rPr>
              <w:t>研究生《生殖医学》实验课教学设计的探索与思考</w:t>
            </w:r>
          </w:p>
        </w:tc>
        <w:tc>
          <w:tcPr>
            <w:tcW w:w="459" w:type="pct"/>
            <w:tcBorders>
              <w:top w:val="nil"/>
              <w:left w:val="single" w:sz="4" w:space="0" w:color="auto"/>
              <w:bottom w:val="single" w:sz="4" w:space="0" w:color="auto"/>
              <w:right w:val="single" w:sz="4" w:space="0" w:color="auto"/>
            </w:tcBorders>
            <w:shd w:val="clear" w:color="auto" w:fill="auto"/>
            <w:vAlign w:val="center"/>
          </w:tcPr>
          <w:p w:rsidR="00F90E33" w:rsidRPr="00FE6A31" w:rsidRDefault="00F90E33" w:rsidP="00F90E33">
            <w:pPr>
              <w:rPr>
                <w:sz w:val="20"/>
                <w:szCs w:val="20"/>
              </w:rPr>
            </w:pPr>
            <w:r w:rsidRPr="00FE6A31">
              <w:rPr>
                <w:rFonts w:hint="eastAsia"/>
                <w:sz w:val="20"/>
                <w:szCs w:val="20"/>
              </w:rPr>
              <w:t>郭晓霞</w:t>
            </w:r>
          </w:p>
        </w:tc>
        <w:tc>
          <w:tcPr>
            <w:tcW w:w="911" w:type="pct"/>
            <w:vAlign w:val="center"/>
          </w:tcPr>
          <w:p w:rsidR="00F90E33" w:rsidRPr="00FE6A31" w:rsidRDefault="00F90E33" w:rsidP="00F90E33">
            <w:pPr>
              <w:rPr>
                <w:sz w:val="20"/>
                <w:szCs w:val="20"/>
              </w:rPr>
            </w:pPr>
            <w:r w:rsidRPr="00FE6A31">
              <w:rPr>
                <w:rFonts w:hint="eastAsia"/>
                <w:sz w:val="20"/>
                <w:szCs w:val="20"/>
              </w:rPr>
              <w:t>医学教育管理</w:t>
            </w:r>
          </w:p>
        </w:tc>
        <w:tc>
          <w:tcPr>
            <w:tcW w:w="1448" w:type="pct"/>
            <w:vAlign w:val="center"/>
          </w:tcPr>
          <w:p w:rsidR="00F90E33" w:rsidRPr="00FE6A31" w:rsidRDefault="00F90E33" w:rsidP="00F90E33">
            <w:pPr>
              <w:rPr>
                <w:sz w:val="20"/>
                <w:szCs w:val="20"/>
              </w:rPr>
            </w:pPr>
            <w:r w:rsidRPr="00FE6A31">
              <w:rPr>
                <w:rFonts w:hint="eastAsia"/>
                <w:sz w:val="20"/>
                <w:szCs w:val="20"/>
              </w:rPr>
              <w:t>2020, 6(</w:t>
            </w:r>
            <w:r w:rsidRPr="00FE6A31">
              <w:rPr>
                <w:rFonts w:hint="eastAsia"/>
                <w:sz w:val="20"/>
                <w:szCs w:val="20"/>
              </w:rPr>
              <w:t>增刊</w:t>
            </w:r>
            <w:r w:rsidRPr="00FE6A31">
              <w:rPr>
                <w:rFonts w:hint="eastAsia"/>
                <w:sz w:val="20"/>
                <w:szCs w:val="20"/>
              </w:rPr>
              <w:t>):63-68</w:t>
            </w:r>
          </w:p>
        </w:tc>
        <w:tc>
          <w:tcPr>
            <w:tcW w:w="326" w:type="pct"/>
          </w:tcPr>
          <w:p w:rsidR="00F90E33" w:rsidRPr="00FE6A31" w:rsidRDefault="00F90E33" w:rsidP="00F90E33">
            <w:pPr>
              <w:adjustRightInd w:val="0"/>
              <w:snapToGrid w:val="0"/>
              <w:jc w:val="center"/>
              <w:rPr>
                <w:rFonts w:ascii="仿宋" w:eastAsia="仿宋" w:hAnsi="仿宋"/>
                <w:sz w:val="28"/>
                <w:szCs w:val="28"/>
              </w:rPr>
            </w:pPr>
          </w:p>
        </w:tc>
        <w:tc>
          <w:tcPr>
            <w:tcW w:w="214" w:type="pct"/>
          </w:tcPr>
          <w:p w:rsidR="00F90E33" w:rsidRPr="00FE6A31" w:rsidRDefault="00F90E33" w:rsidP="00F90E33">
            <w:r w:rsidRPr="00FE6A31">
              <w:rPr>
                <w:rFonts w:hint="eastAsia"/>
              </w:rPr>
              <w:t>教学论文</w:t>
            </w:r>
          </w:p>
        </w:tc>
      </w:tr>
      <w:tr w:rsidR="00FE6A31" w:rsidRPr="00FE6A31" w:rsidTr="00DB7E2D">
        <w:trPr>
          <w:trHeight w:val="315"/>
        </w:trPr>
        <w:tc>
          <w:tcPr>
            <w:tcW w:w="258" w:type="pct"/>
            <w:tcBorders>
              <w:top w:val="single" w:sz="4" w:space="0" w:color="auto"/>
              <w:left w:val="single" w:sz="4" w:space="0" w:color="auto"/>
              <w:bottom w:val="single" w:sz="4" w:space="0" w:color="auto"/>
              <w:right w:val="single" w:sz="4" w:space="0" w:color="auto"/>
            </w:tcBorders>
            <w:vAlign w:val="center"/>
          </w:tcPr>
          <w:p w:rsidR="000C5AF1" w:rsidRPr="00FE6A31" w:rsidRDefault="000C5AF1" w:rsidP="000C5AF1">
            <w:pPr>
              <w:adjustRightInd w:val="0"/>
              <w:snapToGrid w:val="0"/>
              <w:jc w:val="center"/>
              <w:rPr>
                <w:rFonts w:ascii="楷体" w:eastAsia="楷体" w:hAnsi="楷体"/>
              </w:rPr>
            </w:pPr>
            <w:r w:rsidRPr="00FE6A31">
              <w:rPr>
                <w:rFonts w:ascii="楷体" w:eastAsia="楷体" w:hAnsi="楷体"/>
              </w:rPr>
              <w:t>134</w:t>
            </w:r>
          </w:p>
        </w:tc>
        <w:tc>
          <w:tcPr>
            <w:tcW w:w="1385" w:type="pct"/>
            <w:tcBorders>
              <w:top w:val="single" w:sz="4" w:space="0" w:color="auto"/>
              <w:left w:val="single" w:sz="4" w:space="0" w:color="auto"/>
              <w:bottom w:val="single" w:sz="4" w:space="0" w:color="auto"/>
              <w:right w:val="single" w:sz="4" w:space="0" w:color="auto"/>
            </w:tcBorders>
            <w:shd w:val="clear" w:color="auto" w:fill="auto"/>
            <w:vAlign w:val="center"/>
          </w:tcPr>
          <w:p w:rsidR="000C5AF1" w:rsidRPr="00FE6A31" w:rsidRDefault="000C5AF1" w:rsidP="000C5AF1">
            <w:pPr>
              <w:rPr>
                <w:sz w:val="20"/>
                <w:szCs w:val="20"/>
              </w:rPr>
            </w:pPr>
            <w:r w:rsidRPr="00FE6A31">
              <w:rPr>
                <w:rFonts w:hint="eastAsia"/>
                <w:sz w:val="20"/>
                <w:szCs w:val="20"/>
              </w:rPr>
              <w:t>动物福利背景下两栖类动物机能实验的改进</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rsidR="000C5AF1" w:rsidRPr="00FE6A31" w:rsidRDefault="000C5AF1" w:rsidP="000C5AF1">
            <w:pPr>
              <w:rPr>
                <w:sz w:val="20"/>
                <w:szCs w:val="20"/>
              </w:rPr>
            </w:pPr>
            <w:r w:rsidRPr="00FE6A31">
              <w:rPr>
                <w:rFonts w:hint="eastAsia"/>
                <w:sz w:val="20"/>
                <w:szCs w:val="20"/>
              </w:rPr>
              <w:t>李利生</w:t>
            </w:r>
          </w:p>
        </w:tc>
        <w:tc>
          <w:tcPr>
            <w:tcW w:w="911" w:type="pct"/>
            <w:tcBorders>
              <w:left w:val="single" w:sz="4" w:space="0" w:color="auto"/>
            </w:tcBorders>
            <w:vAlign w:val="center"/>
          </w:tcPr>
          <w:p w:rsidR="000C5AF1" w:rsidRPr="00FE6A31" w:rsidRDefault="000C5AF1" w:rsidP="000C5AF1">
            <w:pPr>
              <w:rPr>
                <w:sz w:val="20"/>
                <w:szCs w:val="20"/>
              </w:rPr>
            </w:pPr>
            <w:r w:rsidRPr="00FE6A31">
              <w:rPr>
                <w:rFonts w:hint="eastAsia"/>
                <w:sz w:val="20"/>
                <w:szCs w:val="20"/>
              </w:rPr>
              <w:t>继续医学教育</w:t>
            </w:r>
          </w:p>
        </w:tc>
        <w:tc>
          <w:tcPr>
            <w:tcW w:w="1448" w:type="pct"/>
            <w:vAlign w:val="center"/>
          </w:tcPr>
          <w:p w:rsidR="000C5AF1" w:rsidRPr="00FE6A31" w:rsidRDefault="000C5AF1" w:rsidP="000C5AF1">
            <w:pPr>
              <w:rPr>
                <w:sz w:val="20"/>
                <w:szCs w:val="20"/>
              </w:rPr>
            </w:pPr>
            <w:r w:rsidRPr="00FE6A31">
              <w:rPr>
                <w:rFonts w:hint="eastAsia"/>
                <w:sz w:val="20"/>
                <w:szCs w:val="20"/>
              </w:rPr>
              <w:t>2020</w:t>
            </w:r>
            <w:r w:rsidRPr="00FE6A31">
              <w:rPr>
                <w:rFonts w:hint="eastAsia"/>
                <w:sz w:val="20"/>
                <w:szCs w:val="20"/>
              </w:rPr>
              <w:t>，（</w:t>
            </w:r>
            <w:r w:rsidRPr="00FE6A31">
              <w:rPr>
                <w:rFonts w:hint="eastAsia"/>
                <w:sz w:val="20"/>
                <w:szCs w:val="20"/>
              </w:rPr>
              <w:t>7</w:t>
            </w:r>
            <w:r w:rsidRPr="00FE6A31">
              <w:rPr>
                <w:rFonts w:hint="eastAsia"/>
                <w:sz w:val="20"/>
                <w:szCs w:val="20"/>
              </w:rPr>
              <w:t>）：</w:t>
            </w:r>
            <w:r w:rsidRPr="00FE6A31">
              <w:rPr>
                <w:rFonts w:hint="eastAsia"/>
                <w:sz w:val="20"/>
                <w:szCs w:val="20"/>
              </w:rPr>
              <w:t>63-64</w:t>
            </w:r>
          </w:p>
        </w:tc>
        <w:tc>
          <w:tcPr>
            <w:tcW w:w="326" w:type="pct"/>
          </w:tcPr>
          <w:p w:rsidR="000C5AF1" w:rsidRPr="00FE6A31" w:rsidRDefault="000C5AF1" w:rsidP="000C5AF1">
            <w:pPr>
              <w:adjustRightInd w:val="0"/>
              <w:snapToGrid w:val="0"/>
              <w:jc w:val="center"/>
              <w:rPr>
                <w:rFonts w:ascii="仿宋" w:eastAsia="仿宋" w:hAnsi="仿宋"/>
                <w:sz w:val="28"/>
                <w:szCs w:val="28"/>
              </w:rPr>
            </w:pPr>
          </w:p>
        </w:tc>
        <w:tc>
          <w:tcPr>
            <w:tcW w:w="214" w:type="pct"/>
          </w:tcPr>
          <w:p w:rsidR="000C5AF1" w:rsidRPr="00FE6A31" w:rsidRDefault="000C5AF1" w:rsidP="000C5AF1">
            <w:r w:rsidRPr="00FE6A31">
              <w:rPr>
                <w:rFonts w:hint="eastAsia"/>
              </w:rPr>
              <w:t>教学论文</w:t>
            </w:r>
          </w:p>
        </w:tc>
      </w:tr>
      <w:tr w:rsidR="00FE6A31" w:rsidRPr="00FE6A31" w:rsidTr="000C5AF1">
        <w:trPr>
          <w:trHeight w:val="315"/>
        </w:trPr>
        <w:tc>
          <w:tcPr>
            <w:tcW w:w="278" w:type="pct"/>
            <w:tcBorders>
              <w:top w:val="single" w:sz="4" w:space="0" w:color="auto"/>
              <w:left w:val="single" w:sz="4" w:space="0" w:color="auto"/>
              <w:bottom w:val="single" w:sz="4" w:space="0" w:color="auto"/>
              <w:right w:val="single" w:sz="4" w:space="0" w:color="auto"/>
            </w:tcBorders>
            <w:vAlign w:val="center"/>
          </w:tcPr>
          <w:p w:rsidR="000C5AF1" w:rsidRPr="00FE6A31" w:rsidRDefault="000C5AF1" w:rsidP="000C5AF1">
            <w:pPr>
              <w:adjustRightInd w:val="0"/>
              <w:snapToGrid w:val="0"/>
              <w:jc w:val="center"/>
              <w:rPr>
                <w:rFonts w:ascii="楷体" w:eastAsia="楷体" w:hAnsi="楷体"/>
              </w:rPr>
            </w:pPr>
            <w:r w:rsidRPr="00FE6A31">
              <w:rPr>
                <w:rFonts w:ascii="楷体" w:eastAsia="楷体" w:hAnsi="楷体"/>
              </w:rPr>
              <w:t>135</w:t>
            </w:r>
          </w:p>
        </w:tc>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rsidR="000C5AF1" w:rsidRPr="00FE6A31" w:rsidRDefault="000C5AF1" w:rsidP="000C5AF1">
            <w:pPr>
              <w:rPr>
                <w:sz w:val="20"/>
                <w:szCs w:val="20"/>
              </w:rPr>
            </w:pPr>
            <w:r w:rsidRPr="00FE6A31">
              <w:rPr>
                <w:rFonts w:hint="eastAsia"/>
                <w:sz w:val="20"/>
                <w:szCs w:val="20"/>
              </w:rPr>
              <w:t>新趋势下经典机能实验实施方法与内容的优化</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rsidR="000C5AF1" w:rsidRPr="00FE6A31" w:rsidRDefault="000C5AF1" w:rsidP="000C5AF1">
            <w:pPr>
              <w:rPr>
                <w:sz w:val="20"/>
                <w:szCs w:val="20"/>
              </w:rPr>
            </w:pPr>
            <w:r w:rsidRPr="00FE6A31">
              <w:rPr>
                <w:rFonts w:hint="eastAsia"/>
                <w:sz w:val="20"/>
                <w:szCs w:val="20"/>
              </w:rPr>
              <w:t>李利生</w:t>
            </w:r>
          </w:p>
        </w:tc>
        <w:tc>
          <w:tcPr>
            <w:tcW w:w="976" w:type="pct"/>
            <w:tcBorders>
              <w:left w:val="single" w:sz="4" w:space="0" w:color="auto"/>
            </w:tcBorders>
            <w:vAlign w:val="center"/>
          </w:tcPr>
          <w:p w:rsidR="000C5AF1" w:rsidRPr="00FE6A31" w:rsidRDefault="000C5AF1" w:rsidP="000C5AF1">
            <w:pPr>
              <w:rPr>
                <w:sz w:val="20"/>
                <w:szCs w:val="20"/>
              </w:rPr>
            </w:pPr>
            <w:r w:rsidRPr="00FE6A31">
              <w:rPr>
                <w:rFonts w:hint="eastAsia"/>
                <w:sz w:val="20"/>
                <w:szCs w:val="20"/>
              </w:rPr>
              <w:t>继续医学教育</w:t>
            </w:r>
          </w:p>
        </w:tc>
        <w:tc>
          <w:tcPr>
            <w:tcW w:w="1616" w:type="pct"/>
            <w:vAlign w:val="center"/>
          </w:tcPr>
          <w:p w:rsidR="000C5AF1" w:rsidRPr="00FE6A31" w:rsidRDefault="000C5AF1" w:rsidP="000C5AF1">
            <w:pPr>
              <w:rPr>
                <w:sz w:val="20"/>
                <w:szCs w:val="20"/>
              </w:rPr>
            </w:pPr>
            <w:r w:rsidRPr="00FE6A31">
              <w:rPr>
                <w:rFonts w:hint="eastAsia"/>
                <w:sz w:val="20"/>
                <w:szCs w:val="20"/>
              </w:rPr>
              <w:t>2020</w:t>
            </w:r>
            <w:r w:rsidRPr="00FE6A31">
              <w:rPr>
                <w:rFonts w:hint="eastAsia"/>
                <w:sz w:val="20"/>
                <w:szCs w:val="20"/>
              </w:rPr>
              <w:t>，（</w:t>
            </w:r>
            <w:r w:rsidRPr="00FE6A31">
              <w:rPr>
                <w:rFonts w:hint="eastAsia"/>
                <w:sz w:val="20"/>
                <w:szCs w:val="20"/>
              </w:rPr>
              <w:t>9</w:t>
            </w:r>
            <w:r w:rsidRPr="00FE6A31">
              <w:rPr>
                <w:rFonts w:hint="eastAsia"/>
                <w:sz w:val="20"/>
                <w:szCs w:val="20"/>
              </w:rPr>
              <w:t>）：</w:t>
            </w:r>
            <w:r w:rsidRPr="00FE6A31">
              <w:rPr>
                <w:rFonts w:hint="eastAsia"/>
                <w:sz w:val="20"/>
                <w:szCs w:val="20"/>
              </w:rPr>
              <w:t>50-52</w:t>
            </w:r>
          </w:p>
        </w:tc>
        <w:tc>
          <w:tcPr>
            <w:tcW w:w="354" w:type="pct"/>
          </w:tcPr>
          <w:p w:rsidR="000C5AF1" w:rsidRPr="00FE6A31" w:rsidRDefault="000C5AF1" w:rsidP="000C5AF1">
            <w:pPr>
              <w:adjustRightInd w:val="0"/>
              <w:snapToGrid w:val="0"/>
              <w:jc w:val="center"/>
              <w:rPr>
                <w:rFonts w:ascii="仿宋" w:eastAsia="仿宋" w:hAnsi="仿宋"/>
                <w:sz w:val="28"/>
                <w:szCs w:val="28"/>
              </w:rPr>
            </w:pPr>
          </w:p>
        </w:tc>
        <w:tc>
          <w:tcPr>
            <w:tcW w:w="228" w:type="pct"/>
          </w:tcPr>
          <w:p w:rsidR="000C5AF1" w:rsidRPr="00FE6A31" w:rsidRDefault="000C5AF1" w:rsidP="000C5AF1">
            <w:r w:rsidRPr="00FE6A31">
              <w:rPr>
                <w:rFonts w:hint="eastAsia"/>
              </w:rPr>
              <w:t>教学论文</w:t>
            </w:r>
          </w:p>
        </w:tc>
      </w:tr>
      <w:tr w:rsidR="000C5AF1" w:rsidRPr="00FE6A31" w:rsidTr="000C5AF1">
        <w:trPr>
          <w:trHeight w:val="315"/>
        </w:trPr>
        <w:tc>
          <w:tcPr>
            <w:tcW w:w="278" w:type="pct"/>
            <w:tcBorders>
              <w:top w:val="single" w:sz="4" w:space="0" w:color="auto"/>
              <w:left w:val="single" w:sz="4" w:space="0" w:color="auto"/>
              <w:bottom w:val="single" w:sz="4" w:space="0" w:color="auto"/>
              <w:right w:val="single" w:sz="4" w:space="0" w:color="auto"/>
            </w:tcBorders>
            <w:vAlign w:val="center"/>
          </w:tcPr>
          <w:p w:rsidR="000C5AF1" w:rsidRPr="00FE6A31" w:rsidRDefault="000C5AF1" w:rsidP="000C5AF1">
            <w:pPr>
              <w:adjustRightInd w:val="0"/>
              <w:snapToGrid w:val="0"/>
              <w:jc w:val="center"/>
              <w:rPr>
                <w:rFonts w:ascii="楷体" w:eastAsia="楷体" w:hAnsi="楷体"/>
              </w:rPr>
            </w:pPr>
            <w:r w:rsidRPr="00FE6A31">
              <w:rPr>
                <w:rFonts w:ascii="楷体" w:eastAsia="楷体" w:hAnsi="楷体"/>
              </w:rPr>
              <w:t>136</w:t>
            </w:r>
          </w:p>
        </w:tc>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rsidR="000C5AF1" w:rsidRPr="00FE6A31" w:rsidRDefault="000C5AF1" w:rsidP="000C5AF1">
            <w:pPr>
              <w:rPr>
                <w:sz w:val="20"/>
                <w:szCs w:val="20"/>
              </w:rPr>
            </w:pPr>
            <w:r w:rsidRPr="00FE6A31">
              <w:rPr>
                <w:rFonts w:hint="eastAsia"/>
                <w:sz w:val="20"/>
                <w:szCs w:val="20"/>
              </w:rPr>
              <w:t>改进人体实验教学附件</w:t>
            </w:r>
            <w:r w:rsidRPr="00FE6A31">
              <w:rPr>
                <w:rFonts w:hint="eastAsia"/>
                <w:sz w:val="20"/>
                <w:szCs w:val="20"/>
              </w:rPr>
              <w:t xml:space="preserve"> </w:t>
            </w:r>
            <w:r w:rsidRPr="00FE6A31">
              <w:rPr>
                <w:rFonts w:hint="eastAsia"/>
                <w:sz w:val="20"/>
                <w:szCs w:val="20"/>
              </w:rPr>
              <w:t>提高机能人体实验教学质量</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rsidR="000C5AF1" w:rsidRPr="00FE6A31" w:rsidRDefault="000C5AF1" w:rsidP="000C5AF1">
            <w:pPr>
              <w:rPr>
                <w:sz w:val="20"/>
                <w:szCs w:val="20"/>
              </w:rPr>
            </w:pPr>
            <w:r w:rsidRPr="00FE6A31">
              <w:rPr>
                <w:rFonts w:hint="eastAsia"/>
                <w:sz w:val="20"/>
                <w:szCs w:val="20"/>
              </w:rPr>
              <w:t>童学红</w:t>
            </w:r>
          </w:p>
        </w:tc>
        <w:tc>
          <w:tcPr>
            <w:tcW w:w="976" w:type="pct"/>
            <w:tcBorders>
              <w:left w:val="single" w:sz="4" w:space="0" w:color="auto"/>
            </w:tcBorders>
            <w:vAlign w:val="center"/>
          </w:tcPr>
          <w:p w:rsidR="000C5AF1" w:rsidRPr="00FE6A31" w:rsidRDefault="000C5AF1" w:rsidP="000C5AF1">
            <w:pPr>
              <w:rPr>
                <w:sz w:val="20"/>
                <w:szCs w:val="20"/>
              </w:rPr>
            </w:pPr>
            <w:r w:rsidRPr="00FE6A31">
              <w:rPr>
                <w:rFonts w:hint="eastAsia"/>
                <w:sz w:val="20"/>
                <w:szCs w:val="20"/>
              </w:rPr>
              <w:t>卫生职业教育</w:t>
            </w:r>
          </w:p>
        </w:tc>
        <w:tc>
          <w:tcPr>
            <w:tcW w:w="1616" w:type="pct"/>
            <w:vAlign w:val="center"/>
          </w:tcPr>
          <w:p w:rsidR="000C5AF1" w:rsidRPr="00FE6A31" w:rsidRDefault="000C5AF1" w:rsidP="000C5AF1">
            <w:pPr>
              <w:rPr>
                <w:sz w:val="20"/>
                <w:szCs w:val="20"/>
              </w:rPr>
            </w:pPr>
            <w:r w:rsidRPr="00FE6A31">
              <w:rPr>
                <w:rFonts w:hint="eastAsia"/>
                <w:sz w:val="20"/>
                <w:szCs w:val="20"/>
              </w:rPr>
              <w:t>2020</w:t>
            </w:r>
            <w:r w:rsidRPr="00FE6A31">
              <w:rPr>
                <w:rFonts w:hint="eastAsia"/>
                <w:sz w:val="20"/>
                <w:szCs w:val="20"/>
              </w:rPr>
              <w:t>，（</w:t>
            </w:r>
            <w:r w:rsidRPr="00FE6A31">
              <w:rPr>
                <w:rFonts w:hint="eastAsia"/>
                <w:sz w:val="20"/>
                <w:szCs w:val="20"/>
              </w:rPr>
              <w:t>2</w:t>
            </w:r>
            <w:r w:rsidRPr="00FE6A31">
              <w:rPr>
                <w:rFonts w:hint="eastAsia"/>
                <w:sz w:val="20"/>
                <w:szCs w:val="20"/>
              </w:rPr>
              <w:t>）</w:t>
            </w:r>
            <w:r w:rsidRPr="00FE6A31">
              <w:rPr>
                <w:rFonts w:hint="eastAsia"/>
                <w:sz w:val="20"/>
                <w:szCs w:val="20"/>
              </w:rPr>
              <w:t>116-117</w:t>
            </w:r>
          </w:p>
        </w:tc>
        <w:tc>
          <w:tcPr>
            <w:tcW w:w="354" w:type="pct"/>
          </w:tcPr>
          <w:p w:rsidR="000C5AF1" w:rsidRPr="00FE6A31" w:rsidRDefault="000C5AF1" w:rsidP="000C5AF1">
            <w:pPr>
              <w:adjustRightInd w:val="0"/>
              <w:snapToGrid w:val="0"/>
              <w:jc w:val="center"/>
              <w:rPr>
                <w:rFonts w:ascii="仿宋" w:eastAsia="仿宋" w:hAnsi="仿宋"/>
                <w:sz w:val="28"/>
                <w:szCs w:val="28"/>
              </w:rPr>
            </w:pPr>
          </w:p>
        </w:tc>
        <w:tc>
          <w:tcPr>
            <w:tcW w:w="228" w:type="pct"/>
          </w:tcPr>
          <w:p w:rsidR="000C5AF1" w:rsidRPr="00FE6A31" w:rsidRDefault="000C5AF1" w:rsidP="000C5AF1">
            <w:r w:rsidRPr="00FE6A31">
              <w:rPr>
                <w:rFonts w:hint="eastAsia"/>
              </w:rPr>
              <w:t>教学论文</w:t>
            </w:r>
          </w:p>
        </w:tc>
      </w:tr>
    </w:tbl>
    <w:p w:rsidR="00F90E33" w:rsidRPr="00FE6A31" w:rsidRDefault="00F90E33" w:rsidP="00F90E33">
      <w:pPr>
        <w:spacing w:beforeLines="50" w:before="163"/>
        <w:rPr>
          <w:rFonts w:ascii="楷体" w:eastAsia="楷体" w:hAnsi="楷体"/>
          <w:bCs/>
        </w:rPr>
      </w:pPr>
    </w:p>
    <w:p w:rsidR="0021737F" w:rsidRPr="00FE6A31" w:rsidRDefault="00B52551">
      <w:pPr>
        <w:spacing w:beforeLines="50" w:before="163"/>
        <w:ind w:leftChars="1" w:left="2" w:firstLineChars="200" w:firstLine="480"/>
        <w:rPr>
          <w:rFonts w:ascii="楷体" w:eastAsia="楷体" w:hAnsi="楷体" w:cs="仿宋_GB2312"/>
        </w:rPr>
      </w:pPr>
      <w:r w:rsidRPr="00FE6A31">
        <w:rPr>
          <w:rFonts w:ascii="楷体" w:eastAsia="楷体" w:hAnsi="楷体" w:hint="eastAsia"/>
          <w:bCs/>
        </w:rPr>
        <w:t>注</w:t>
      </w:r>
      <w:r w:rsidRPr="00FE6A31">
        <w:rPr>
          <w:rFonts w:ascii="楷体" w:eastAsia="楷体" w:hAnsi="楷体" w:cs="仿宋_GB2312" w:hint="eastAsia"/>
        </w:rPr>
        <w:t>：（1）论文、专著均限于教学研究、学术期刊论文或专著，一般文献综述、一般教材及会议论文不在此填报。请将有示范中心人员（含固定人员、兼职人员和流动人员）署名的论文、专著依次以国外刊物、国内重要刊物，外文专著、中文专著为序分别填报。</w:t>
      </w:r>
      <w:r w:rsidRPr="00FE6A31">
        <w:rPr>
          <w:rFonts w:ascii="Times New Roman" w:eastAsia="楷体" w:hAnsi="Times New Roman" w:cs="Times New Roman" w:hint="eastAsia"/>
        </w:rPr>
        <w:t>（</w:t>
      </w:r>
      <w:r w:rsidRPr="00FE6A31">
        <w:rPr>
          <w:rFonts w:ascii="Times New Roman" w:eastAsia="楷体" w:hAnsi="Times New Roman" w:cs="Times New Roman" w:hint="eastAsia"/>
        </w:rPr>
        <w:t>2</w:t>
      </w:r>
      <w:r w:rsidRPr="00FE6A31">
        <w:rPr>
          <w:rFonts w:ascii="Times New Roman" w:eastAsia="楷体" w:hAnsi="Times New Roman" w:cs="Times New Roman" w:hint="eastAsia"/>
        </w:rPr>
        <w:t>）类型：</w:t>
      </w:r>
      <w:r w:rsidRPr="00FE6A31">
        <w:rPr>
          <w:rFonts w:ascii="Times New Roman" w:eastAsia="楷体" w:hAnsi="Times New Roman" w:cs="Times New Roman" w:hint="eastAsia"/>
        </w:rPr>
        <w:t>SCI</w:t>
      </w:r>
      <w:r w:rsidRPr="00FE6A31">
        <w:rPr>
          <w:rFonts w:ascii="Times New Roman" w:eastAsia="楷体" w:hAnsi="Times New Roman" w:cs="Times New Roman" w:hint="eastAsia"/>
        </w:rPr>
        <w:t>（</w:t>
      </w:r>
      <w:r w:rsidRPr="00FE6A31">
        <w:rPr>
          <w:rFonts w:ascii="Times New Roman" w:eastAsia="楷体" w:hAnsi="Times New Roman" w:cs="Times New Roman" w:hint="eastAsia"/>
        </w:rPr>
        <w:t>E</w:t>
      </w:r>
      <w:r w:rsidRPr="00FE6A31">
        <w:rPr>
          <w:rFonts w:ascii="Times New Roman" w:eastAsia="楷体" w:hAnsi="Times New Roman" w:cs="Times New Roman" w:hint="eastAsia"/>
        </w:rPr>
        <w:t>）收录论文、</w:t>
      </w:r>
      <w:r w:rsidRPr="00FE6A31">
        <w:rPr>
          <w:rFonts w:ascii="Times New Roman" w:eastAsia="楷体" w:hAnsi="Times New Roman" w:cs="Times New Roman" w:hint="eastAsia"/>
        </w:rPr>
        <w:t>SSCI</w:t>
      </w:r>
      <w:r w:rsidRPr="00FE6A31">
        <w:rPr>
          <w:rFonts w:ascii="Times New Roman" w:eastAsia="楷体" w:hAnsi="Times New Roman" w:cs="Times New Roman" w:hint="eastAsia"/>
        </w:rPr>
        <w:t>收录论文、</w:t>
      </w:r>
      <w:r w:rsidRPr="00FE6A31">
        <w:rPr>
          <w:rFonts w:ascii="Times New Roman" w:eastAsia="楷体" w:hAnsi="Times New Roman" w:cs="Times New Roman" w:hint="eastAsia"/>
        </w:rPr>
        <w:t>A&amp;HCL</w:t>
      </w:r>
      <w:r w:rsidRPr="00FE6A31">
        <w:rPr>
          <w:rFonts w:ascii="Times New Roman" w:eastAsia="楷体" w:hAnsi="Times New Roman" w:cs="Times New Roman" w:hint="eastAsia"/>
        </w:rPr>
        <w:t>收录论文、</w:t>
      </w:r>
      <w:r w:rsidRPr="00FE6A31">
        <w:rPr>
          <w:rFonts w:ascii="Times New Roman" w:eastAsia="楷体" w:hAnsi="Times New Roman" w:cs="Times New Roman" w:hint="eastAsia"/>
        </w:rPr>
        <w:t>EI Compendex</w:t>
      </w:r>
      <w:r w:rsidRPr="00FE6A31">
        <w:rPr>
          <w:rFonts w:ascii="Times New Roman" w:eastAsia="楷体" w:hAnsi="Times New Roman" w:cs="Times New Roman" w:hint="eastAsia"/>
        </w:rPr>
        <w:t>收录论文、北京大学中文核心期刊要目收录论文、南京大学中文社会科学引文索引期刊收录论文（</w:t>
      </w:r>
      <w:r w:rsidRPr="00FE6A31">
        <w:rPr>
          <w:rFonts w:ascii="Times New Roman" w:eastAsia="楷体" w:hAnsi="Times New Roman" w:cs="Times New Roman" w:hint="eastAsia"/>
        </w:rPr>
        <w:t>CSSCI</w:t>
      </w:r>
      <w:r w:rsidRPr="00FE6A31">
        <w:rPr>
          <w:rFonts w:ascii="Times New Roman" w:eastAsia="楷体" w:hAnsi="Times New Roman" w:cs="Times New Roman" w:hint="eastAsia"/>
        </w:rPr>
        <w:t>）、中国科学院中国科学引文数据库期刊收录论文（</w:t>
      </w:r>
      <w:r w:rsidRPr="00FE6A31">
        <w:rPr>
          <w:rFonts w:ascii="Times New Roman" w:eastAsia="楷体" w:hAnsi="Times New Roman" w:cs="Times New Roman" w:hint="eastAsia"/>
        </w:rPr>
        <w:t>CSCD</w:t>
      </w:r>
      <w:r w:rsidRPr="00FE6A31">
        <w:rPr>
          <w:rFonts w:ascii="Times New Roman" w:eastAsia="楷体" w:hAnsi="Times New Roman" w:cs="Times New Roman" w:hint="eastAsia"/>
        </w:rPr>
        <w:t>）、</w:t>
      </w:r>
      <w:r w:rsidRPr="00FE6A31">
        <w:rPr>
          <w:rFonts w:ascii="楷体" w:eastAsia="楷体" w:hAnsi="楷体" w:cs="仿宋_GB2312" w:hint="eastAsia"/>
          <w:bCs/>
        </w:rPr>
        <w:t>外文专著、中文专著；</w:t>
      </w:r>
      <w:r w:rsidRPr="00FE6A31">
        <w:rPr>
          <w:rFonts w:ascii="Times New Roman" w:eastAsia="楷体" w:hAnsi="Times New Roman" w:cs="Times New Roman" w:hint="eastAsia"/>
        </w:rPr>
        <w:t>国际会议论文集论文不予统计，</w:t>
      </w:r>
      <w:r w:rsidRPr="00FE6A31">
        <w:rPr>
          <w:rFonts w:ascii="楷体" w:eastAsia="楷体" w:hAnsi="楷体" w:cs="仿宋_GB2312" w:hint="eastAsia"/>
        </w:rPr>
        <w:t>可对国内发行的英文版学术期刊论文进行填报，但不得与中文版期刊同内容的论文重复。（3）</w:t>
      </w:r>
      <w:r w:rsidRPr="00FE6A31">
        <w:rPr>
          <w:rFonts w:ascii="楷体" w:eastAsia="楷体" w:hAnsi="楷体" w:cs="仿宋_GB2312" w:hint="eastAsia"/>
          <w:bCs/>
        </w:rPr>
        <w:t>外文专著：</w:t>
      </w:r>
      <w:r w:rsidRPr="00FE6A31">
        <w:rPr>
          <w:rFonts w:ascii="楷体" w:eastAsia="楷体" w:hAnsi="楷体" w:cs="仿宋_GB2312" w:hint="eastAsia"/>
        </w:rPr>
        <w:t>正式出版的学术著作。（4）</w:t>
      </w:r>
      <w:r w:rsidRPr="00FE6A31">
        <w:rPr>
          <w:rFonts w:ascii="楷体" w:eastAsia="楷体" w:hAnsi="楷体" w:cs="仿宋_GB2312" w:hint="eastAsia"/>
          <w:bCs/>
        </w:rPr>
        <w:t>中文专著：</w:t>
      </w:r>
      <w:r w:rsidRPr="00FE6A31">
        <w:rPr>
          <w:rFonts w:ascii="楷体" w:eastAsia="楷体" w:hAnsi="楷体" w:cs="仿宋_GB2312" w:hint="eastAsia"/>
        </w:rPr>
        <w:t>正式出版的学术著作，不包括译著、实验室年报、论文集等。（5）</w:t>
      </w:r>
      <w:r w:rsidRPr="00FE6A31">
        <w:rPr>
          <w:rFonts w:ascii="楷体" w:eastAsia="楷体" w:hAnsi="楷体" w:cs="仿宋_GB2312" w:hint="eastAsia"/>
          <w:bCs/>
        </w:rPr>
        <w:t>作者：</w:t>
      </w:r>
      <w:r w:rsidRPr="00FE6A31">
        <w:rPr>
          <w:rFonts w:ascii="楷体" w:eastAsia="楷体" w:hAnsi="楷体" w:cs="仿宋_GB2312" w:hint="eastAsia"/>
        </w:rPr>
        <w:t>多个作者只需填写中心成员靠前的一位，排名在类别中体现</w:t>
      </w:r>
      <w:r w:rsidRPr="00FE6A31">
        <w:rPr>
          <w:rFonts w:ascii="楷体" w:eastAsia="楷体" w:hAnsi="楷体" w:cs="仿宋_GB2312"/>
        </w:rPr>
        <w:t>。</w:t>
      </w:r>
    </w:p>
    <w:p w:rsidR="0021737F" w:rsidRPr="00FE6A31" w:rsidRDefault="00B52551">
      <w:pPr>
        <w:spacing w:beforeLines="50" w:before="163"/>
        <w:ind w:firstLineChars="200" w:firstLine="480"/>
        <w:outlineLvl w:val="0"/>
        <w:rPr>
          <w:rFonts w:ascii="黑体" w:eastAsia="黑体" w:hAnsi="黑体"/>
        </w:rPr>
      </w:pPr>
      <w:r w:rsidRPr="00FE6A31">
        <w:rPr>
          <w:rFonts w:ascii="黑体" w:eastAsia="黑体" w:hAnsi="黑体" w:cs="仿宋_GB2312" w:hint="eastAsia"/>
        </w:rPr>
        <w:t>3.仪器设备的研制和改装情况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79"/>
        <w:gridCol w:w="1359"/>
        <w:gridCol w:w="1274"/>
        <w:gridCol w:w="2038"/>
        <w:gridCol w:w="1577"/>
        <w:gridCol w:w="1357"/>
      </w:tblGrid>
      <w:tr w:rsidR="00FE6A31" w:rsidRPr="00FE6A31">
        <w:trPr>
          <w:trHeight w:val="862"/>
        </w:trPr>
        <w:tc>
          <w:tcPr>
            <w:tcW w:w="410" w:type="pct"/>
            <w:vAlign w:val="center"/>
          </w:tcPr>
          <w:p w:rsidR="0021737F" w:rsidRPr="00FE6A31" w:rsidRDefault="00B52551">
            <w:pPr>
              <w:adjustRightInd w:val="0"/>
              <w:snapToGrid w:val="0"/>
              <w:jc w:val="center"/>
              <w:rPr>
                <w:rFonts w:ascii="黑体" w:eastAsia="黑体" w:hAnsi="黑体" w:cs="宋体"/>
              </w:rPr>
            </w:pPr>
            <w:r w:rsidRPr="00FE6A31">
              <w:rPr>
                <w:rFonts w:ascii="黑体" w:eastAsia="黑体" w:hAnsi="黑体" w:cs="宋体" w:hint="eastAsia"/>
              </w:rPr>
              <w:lastRenderedPageBreak/>
              <w:t>序号</w:t>
            </w:r>
          </w:p>
        </w:tc>
        <w:tc>
          <w:tcPr>
            <w:tcW w:w="820" w:type="pct"/>
            <w:vAlign w:val="center"/>
          </w:tcPr>
          <w:p w:rsidR="0021737F" w:rsidRPr="00FE6A31" w:rsidRDefault="00B52551">
            <w:pPr>
              <w:adjustRightInd w:val="0"/>
              <w:snapToGrid w:val="0"/>
              <w:jc w:val="center"/>
              <w:rPr>
                <w:rFonts w:ascii="黑体" w:eastAsia="黑体" w:hAnsi="黑体" w:cs="宋体"/>
              </w:rPr>
            </w:pPr>
            <w:r w:rsidRPr="00FE6A31">
              <w:rPr>
                <w:rFonts w:ascii="黑体" w:eastAsia="黑体" w:hAnsi="黑体" w:cs="宋体" w:hint="eastAsia"/>
              </w:rPr>
              <w:t>仪器设</w:t>
            </w:r>
          </w:p>
          <w:p w:rsidR="0021737F" w:rsidRPr="00FE6A31" w:rsidRDefault="00B52551">
            <w:pPr>
              <w:adjustRightInd w:val="0"/>
              <w:snapToGrid w:val="0"/>
              <w:jc w:val="center"/>
              <w:rPr>
                <w:rFonts w:ascii="黑体" w:eastAsia="黑体" w:hAnsi="黑体" w:cs="宋体"/>
              </w:rPr>
            </w:pPr>
            <w:r w:rsidRPr="00FE6A31">
              <w:rPr>
                <w:rFonts w:ascii="黑体" w:eastAsia="黑体" w:hAnsi="黑体" w:cs="宋体" w:hint="eastAsia"/>
              </w:rPr>
              <w:t>备名称</w:t>
            </w:r>
          </w:p>
        </w:tc>
        <w:tc>
          <w:tcPr>
            <w:tcW w:w="769" w:type="pct"/>
            <w:vAlign w:val="center"/>
          </w:tcPr>
          <w:p w:rsidR="0021737F" w:rsidRPr="00FE6A31" w:rsidRDefault="00B52551">
            <w:pPr>
              <w:adjustRightInd w:val="0"/>
              <w:snapToGrid w:val="0"/>
              <w:jc w:val="center"/>
              <w:rPr>
                <w:rFonts w:ascii="黑体" w:eastAsia="黑体" w:hAnsi="黑体" w:cs="宋体"/>
              </w:rPr>
            </w:pPr>
            <w:r w:rsidRPr="00FE6A31">
              <w:rPr>
                <w:rFonts w:ascii="黑体" w:eastAsia="黑体" w:hAnsi="黑体" w:cs="宋体" w:hint="eastAsia"/>
              </w:rPr>
              <w:t>自制或</w:t>
            </w:r>
          </w:p>
          <w:p w:rsidR="0021737F" w:rsidRPr="00FE6A31" w:rsidRDefault="00B52551">
            <w:pPr>
              <w:adjustRightInd w:val="0"/>
              <w:snapToGrid w:val="0"/>
              <w:jc w:val="center"/>
              <w:rPr>
                <w:rFonts w:ascii="黑体" w:eastAsia="黑体" w:hAnsi="黑体" w:cs="宋体"/>
              </w:rPr>
            </w:pPr>
            <w:r w:rsidRPr="00FE6A31">
              <w:rPr>
                <w:rFonts w:ascii="黑体" w:eastAsia="黑体" w:hAnsi="黑体" w:cs="宋体" w:hint="eastAsia"/>
              </w:rPr>
              <w:t>改装</w:t>
            </w:r>
          </w:p>
        </w:tc>
        <w:tc>
          <w:tcPr>
            <w:tcW w:w="1230" w:type="pct"/>
            <w:vAlign w:val="center"/>
          </w:tcPr>
          <w:p w:rsidR="0021737F" w:rsidRPr="00FE6A31" w:rsidRDefault="00B52551">
            <w:pPr>
              <w:adjustRightInd w:val="0"/>
              <w:snapToGrid w:val="0"/>
              <w:ind w:leftChars="-50" w:left="-120" w:rightChars="-50" w:right="-120"/>
              <w:jc w:val="center"/>
              <w:rPr>
                <w:rFonts w:ascii="黑体" w:eastAsia="黑体" w:hAnsi="黑体" w:cs="宋体"/>
              </w:rPr>
            </w:pPr>
            <w:r w:rsidRPr="00FE6A31">
              <w:rPr>
                <w:rFonts w:ascii="黑体" w:eastAsia="黑体" w:hAnsi="黑体" w:cs="宋体" w:hint="eastAsia"/>
              </w:rPr>
              <w:t>开发的功能和用途</w:t>
            </w:r>
          </w:p>
          <w:p w:rsidR="0021737F" w:rsidRPr="00FE6A31" w:rsidRDefault="00B52551">
            <w:pPr>
              <w:adjustRightInd w:val="0"/>
              <w:snapToGrid w:val="0"/>
              <w:jc w:val="center"/>
              <w:rPr>
                <w:rFonts w:ascii="黑体" w:eastAsia="黑体" w:hAnsi="黑体" w:cs="宋体"/>
              </w:rPr>
            </w:pPr>
            <w:r w:rsidRPr="00FE6A31">
              <w:rPr>
                <w:rFonts w:ascii="黑体" w:eastAsia="黑体" w:hAnsi="黑体" w:cs="宋体" w:hint="eastAsia"/>
              </w:rPr>
              <w:t>（限100字以内）</w:t>
            </w:r>
          </w:p>
        </w:tc>
        <w:tc>
          <w:tcPr>
            <w:tcW w:w="952" w:type="pct"/>
            <w:vAlign w:val="center"/>
          </w:tcPr>
          <w:p w:rsidR="0021737F" w:rsidRPr="00FE6A31" w:rsidRDefault="00B52551">
            <w:pPr>
              <w:adjustRightInd w:val="0"/>
              <w:snapToGrid w:val="0"/>
              <w:jc w:val="center"/>
              <w:rPr>
                <w:rFonts w:ascii="黑体" w:eastAsia="黑体" w:hAnsi="黑体" w:cs="宋体"/>
              </w:rPr>
            </w:pPr>
            <w:r w:rsidRPr="00FE6A31">
              <w:rPr>
                <w:rFonts w:ascii="黑体" w:eastAsia="黑体" w:hAnsi="黑体" w:cs="宋体" w:hint="eastAsia"/>
              </w:rPr>
              <w:t>研究成果</w:t>
            </w:r>
          </w:p>
          <w:p w:rsidR="0021737F" w:rsidRPr="00FE6A31" w:rsidRDefault="00B52551">
            <w:pPr>
              <w:adjustRightInd w:val="0"/>
              <w:snapToGrid w:val="0"/>
              <w:ind w:leftChars="-100" w:left="-240" w:rightChars="-50" w:right="-120"/>
              <w:jc w:val="center"/>
              <w:rPr>
                <w:rFonts w:ascii="黑体" w:eastAsia="黑体" w:hAnsi="黑体" w:cs="宋体"/>
              </w:rPr>
            </w:pPr>
            <w:r w:rsidRPr="00FE6A31">
              <w:rPr>
                <w:rFonts w:ascii="黑体" w:eastAsia="黑体" w:hAnsi="黑体" w:cs="宋体" w:hint="eastAsia"/>
              </w:rPr>
              <w:t>（限100字以内）</w:t>
            </w:r>
          </w:p>
        </w:tc>
        <w:tc>
          <w:tcPr>
            <w:tcW w:w="819" w:type="pct"/>
            <w:vAlign w:val="center"/>
          </w:tcPr>
          <w:p w:rsidR="0021737F" w:rsidRPr="00FE6A31" w:rsidRDefault="00B52551">
            <w:pPr>
              <w:adjustRightInd w:val="0"/>
              <w:snapToGrid w:val="0"/>
              <w:jc w:val="center"/>
              <w:rPr>
                <w:rFonts w:ascii="黑体" w:eastAsia="黑体" w:hAnsi="黑体" w:cs="宋体"/>
              </w:rPr>
            </w:pPr>
            <w:r w:rsidRPr="00FE6A31">
              <w:rPr>
                <w:rFonts w:ascii="黑体" w:eastAsia="黑体" w:hAnsi="黑体" w:cs="宋体" w:hint="eastAsia"/>
              </w:rPr>
              <w:t>推广和应用的高校</w:t>
            </w:r>
          </w:p>
        </w:tc>
      </w:tr>
      <w:tr w:rsidR="00FE6A31" w:rsidRPr="00FE6A31">
        <w:trPr>
          <w:trHeight w:val="457"/>
        </w:trPr>
        <w:tc>
          <w:tcPr>
            <w:tcW w:w="410" w:type="pct"/>
            <w:vAlign w:val="center"/>
          </w:tcPr>
          <w:p w:rsidR="0021737F" w:rsidRPr="00FE6A31" w:rsidRDefault="00B52551">
            <w:pPr>
              <w:adjustRightInd w:val="0"/>
              <w:snapToGrid w:val="0"/>
              <w:jc w:val="center"/>
              <w:rPr>
                <w:rFonts w:ascii="楷体" w:eastAsia="楷体" w:hAnsi="楷体"/>
              </w:rPr>
            </w:pPr>
            <w:r w:rsidRPr="00FE6A31">
              <w:rPr>
                <w:rFonts w:ascii="楷体" w:eastAsia="楷体" w:hAnsi="楷体" w:hint="eastAsia"/>
              </w:rPr>
              <w:t>1</w:t>
            </w:r>
          </w:p>
        </w:tc>
        <w:tc>
          <w:tcPr>
            <w:tcW w:w="820" w:type="pct"/>
          </w:tcPr>
          <w:p w:rsidR="0021737F" w:rsidRPr="00FE6A31" w:rsidRDefault="0021737F">
            <w:pPr>
              <w:adjustRightInd w:val="0"/>
              <w:snapToGrid w:val="0"/>
              <w:jc w:val="center"/>
              <w:rPr>
                <w:rFonts w:ascii="仿宋" w:eastAsia="仿宋" w:hAnsi="仿宋"/>
                <w:sz w:val="28"/>
                <w:szCs w:val="28"/>
              </w:rPr>
            </w:pPr>
          </w:p>
        </w:tc>
        <w:tc>
          <w:tcPr>
            <w:tcW w:w="769" w:type="pct"/>
          </w:tcPr>
          <w:p w:rsidR="0021737F" w:rsidRPr="00FE6A31" w:rsidRDefault="0021737F">
            <w:pPr>
              <w:adjustRightInd w:val="0"/>
              <w:snapToGrid w:val="0"/>
              <w:jc w:val="center"/>
              <w:rPr>
                <w:rFonts w:ascii="仿宋" w:eastAsia="仿宋" w:hAnsi="仿宋"/>
                <w:sz w:val="28"/>
                <w:szCs w:val="28"/>
              </w:rPr>
            </w:pPr>
          </w:p>
        </w:tc>
        <w:tc>
          <w:tcPr>
            <w:tcW w:w="1230" w:type="pct"/>
          </w:tcPr>
          <w:p w:rsidR="0021737F" w:rsidRPr="00FE6A31" w:rsidRDefault="0021737F">
            <w:pPr>
              <w:adjustRightInd w:val="0"/>
              <w:snapToGrid w:val="0"/>
              <w:rPr>
                <w:rFonts w:ascii="仿宋" w:eastAsia="仿宋" w:hAnsi="仿宋"/>
                <w:sz w:val="28"/>
                <w:szCs w:val="28"/>
              </w:rPr>
            </w:pPr>
          </w:p>
        </w:tc>
        <w:tc>
          <w:tcPr>
            <w:tcW w:w="952" w:type="pct"/>
          </w:tcPr>
          <w:p w:rsidR="0021737F" w:rsidRPr="00FE6A31" w:rsidRDefault="0021737F">
            <w:pPr>
              <w:adjustRightInd w:val="0"/>
              <w:snapToGrid w:val="0"/>
              <w:jc w:val="center"/>
              <w:rPr>
                <w:rFonts w:ascii="仿宋" w:eastAsia="仿宋" w:hAnsi="仿宋"/>
                <w:sz w:val="28"/>
                <w:szCs w:val="28"/>
              </w:rPr>
            </w:pPr>
          </w:p>
        </w:tc>
        <w:tc>
          <w:tcPr>
            <w:tcW w:w="819" w:type="pct"/>
          </w:tcPr>
          <w:p w:rsidR="0021737F" w:rsidRPr="00FE6A31" w:rsidRDefault="0021737F">
            <w:pPr>
              <w:adjustRightInd w:val="0"/>
              <w:snapToGrid w:val="0"/>
              <w:jc w:val="center"/>
              <w:rPr>
                <w:rFonts w:ascii="仿宋" w:eastAsia="仿宋" w:hAnsi="仿宋"/>
                <w:sz w:val="28"/>
                <w:szCs w:val="28"/>
              </w:rPr>
            </w:pPr>
          </w:p>
        </w:tc>
      </w:tr>
      <w:tr w:rsidR="00FE6A31" w:rsidRPr="00FE6A31">
        <w:trPr>
          <w:trHeight w:val="457"/>
        </w:trPr>
        <w:tc>
          <w:tcPr>
            <w:tcW w:w="410" w:type="pct"/>
            <w:vAlign w:val="center"/>
          </w:tcPr>
          <w:p w:rsidR="0021737F" w:rsidRPr="00FE6A31" w:rsidRDefault="00B52551">
            <w:pPr>
              <w:adjustRightInd w:val="0"/>
              <w:snapToGrid w:val="0"/>
              <w:jc w:val="center"/>
              <w:rPr>
                <w:rFonts w:ascii="楷体" w:eastAsia="楷体" w:hAnsi="楷体"/>
              </w:rPr>
            </w:pPr>
            <w:r w:rsidRPr="00FE6A31">
              <w:rPr>
                <w:rFonts w:ascii="楷体" w:eastAsia="楷体" w:hAnsi="楷体" w:hint="eastAsia"/>
              </w:rPr>
              <w:t>2</w:t>
            </w:r>
          </w:p>
        </w:tc>
        <w:tc>
          <w:tcPr>
            <w:tcW w:w="820" w:type="pct"/>
          </w:tcPr>
          <w:p w:rsidR="0021737F" w:rsidRPr="00FE6A31" w:rsidRDefault="0021737F">
            <w:pPr>
              <w:adjustRightInd w:val="0"/>
              <w:snapToGrid w:val="0"/>
              <w:jc w:val="center"/>
              <w:rPr>
                <w:rFonts w:ascii="仿宋" w:eastAsia="仿宋" w:hAnsi="仿宋"/>
                <w:sz w:val="28"/>
                <w:szCs w:val="28"/>
              </w:rPr>
            </w:pPr>
          </w:p>
        </w:tc>
        <w:tc>
          <w:tcPr>
            <w:tcW w:w="769" w:type="pct"/>
          </w:tcPr>
          <w:p w:rsidR="0021737F" w:rsidRPr="00FE6A31" w:rsidRDefault="0021737F">
            <w:pPr>
              <w:adjustRightInd w:val="0"/>
              <w:snapToGrid w:val="0"/>
              <w:jc w:val="center"/>
              <w:rPr>
                <w:rFonts w:ascii="仿宋" w:eastAsia="仿宋" w:hAnsi="仿宋"/>
                <w:sz w:val="28"/>
                <w:szCs w:val="28"/>
              </w:rPr>
            </w:pPr>
          </w:p>
        </w:tc>
        <w:tc>
          <w:tcPr>
            <w:tcW w:w="1230" w:type="pct"/>
          </w:tcPr>
          <w:p w:rsidR="0021737F" w:rsidRPr="00FE6A31" w:rsidRDefault="0021737F">
            <w:pPr>
              <w:adjustRightInd w:val="0"/>
              <w:snapToGrid w:val="0"/>
              <w:rPr>
                <w:rFonts w:ascii="仿宋" w:eastAsia="仿宋" w:hAnsi="仿宋"/>
                <w:sz w:val="28"/>
                <w:szCs w:val="28"/>
              </w:rPr>
            </w:pPr>
          </w:p>
        </w:tc>
        <w:tc>
          <w:tcPr>
            <w:tcW w:w="952" w:type="pct"/>
          </w:tcPr>
          <w:p w:rsidR="0021737F" w:rsidRPr="00FE6A31" w:rsidRDefault="0021737F">
            <w:pPr>
              <w:adjustRightInd w:val="0"/>
              <w:snapToGrid w:val="0"/>
              <w:jc w:val="center"/>
              <w:rPr>
                <w:rFonts w:ascii="仿宋" w:eastAsia="仿宋" w:hAnsi="仿宋"/>
                <w:sz w:val="28"/>
                <w:szCs w:val="28"/>
              </w:rPr>
            </w:pPr>
          </w:p>
        </w:tc>
        <w:tc>
          <w:tcPr>
            <w:tcW w:w="819" w:type="pct"/>
          </w:tcPr>
          <w:p w:rsidR="0021737F" w:rsidRPr="00FE6A31" w:rsidRDefault="0021737F">
            <w:pPr>
              <w:adjustRightInd w:val="0"/>
              <w:snapToGrid w:val="0"/>
              <w:jc w:val="center"/>
              <w:rPr>
                <w:rFonts w:ascii="仿宋" w:eastAsia="仿宋" w:hAnsi="仿宋"/>
                <w:sz w:val="28"/>
                <w:szCs w:val="28"/>
              </w:rPr>
            </w:pPr>
          </w:p>
        </w:tc>
      </w:tr>
      <w:tr w:rsidR="00FE6A31" w:rsidRPr="00FE6A31">
        <w:trPr>
          <w:trHeight w:val="457"/>
        </w:trPr>
        <w:tc>
          <w:tcPr>
            <w:tcW w:w="410" w:type="pct"/>
            <w:vAlign w:val="center"/>
          </w:tcPr>
          <w:p w:rsidR="0021737F" w:rsidRPr="00FE6A31" w:rsidRDefault="00B52551">
            <w:pPr>
              <w:adjustRightInd w:val="0"/>
              <w:snapToGrid w:val="0"/>
              <w:jc w:val="center"/>
              <w:rPr>
                <w:rFonts w:ascii="楷体" w:eastAsia="楷体" w:hAnsi="楷体"/>
              </w:rPr>
            </w:pPr>
            <w:r w:rsidRPr="00FE6A31">
              <w:rPr>
                <w:rFonts w:ascii="楷体" w:eastAsia="楷体" w:hAnsi="楷体"/>
              </w:rPr>
              <w:t>…</w:t>
            </w:r>
          </w:p>
        </w:tc>
        <w:tc>
          <w:tcPr>
            <w:tcW w:w="820" w:type="pct"/>
          </w:tcPr>
          <w:p w:rsidR="0021737F" w:rsidRPr="00FE6A31" w:rsidRDefault="0021737F">
            <w:pPr>
              <w:adjustRightInd w:val="0"/>
              <w:snapToGrid w:val="0"/>
              <w:jc w:val="center"/>
              <w:rPr>
                <w:rFonts w:ascii="仿宋" w:eastAsia="仿宋" w:hAnsi="仿宋"/>
                <w:sz w:val="28"/>
                <w:szCs w:val="28"/>
              </w:rPr>
            </w:pPr>
          </w:p>
        </w:tc>
        <w:tc>
          <w:tcPr>
            <w:tcW w:w="769" w:type="pct"/>
          </w:tcPr>
          <w:p w:rsidR="0021737F" w:rsidRPr="00FE6A31" w:rsidRDefault="0021737F">
            <w:pPr>
              <w:adjustRightInd w:val="0"/>
              <w:snapToGrid w:val="0"/>
              <w:jc w:val="center"/>
              <w:rPr>
                <w:rFonts w:ascii="仿宋" w:eastAsia="仿宋" w:hAnsi="仿宋"/>
                <w:sz w:val="28"/>
                <w:szCs w:val="28"/>
              </w:rPr>
            </w:pPr>
          </w:p>
        </w:tc>
        <w:tc>
          <w:tcPr>
            <w:tcW w:w="1230" w:type="pct"/>
          </w:tcPr>
          <w:p w:rsidR="0021737F" w:rsidRPr="00FE6A31" w:rsidRDefault="0021737F">
            <w:pPr>
              <w:adjustRightInd w:val="0"/>
              <w:snapToGrid w:val="0"/>
              <w:jc w:val="center"/>
              <w:rPr>
                <w:rFonts w:ascii="仿宋" w:eastAsia="仿宋" w:hAnsi="仿宋"/>
                <w:sz w:val="28"/>
                <w:szCs w:val="28"/>
              </w:rPr>
            </w:pPr>
          </w:p>
        </w:tc>
        <w:tc>
          <w:tcPr>
            <w:tcW w:w="952" w:type="pct"/>
          </w:tcPr>
          <w:p w:rsidR="0021737F" w:rsidRPr="00FE6A31" w:rsidRDefault="0021737F">
            <w:pPr>
              <w:adjustRightInd w:val="0"/>
              <w:snapToGrid w:val="0"/>
              <w:jc w:val="center"/>
              <w:rPr>
                <w:rFonts w:ascii="仿宋" w:eastAsia="仿宋" w:hAnsi="仿宋"/>
                <w:sz w:val="28"/>
                <w:szCs w:val="28"/>
              </w:rPr>
            </w:pPr>
          </w:p>
        </w:tc>
        <w:tc>
          <w:tcPr>
            <w:tcW w:w="819" w:type="pct"/>
          </w:tcPr>
          <w:p w:rsidR="0021737F" w:rsidRPr="00FE6A31" w:rsidRDefault="0021737F">
            <w:pPr>
              <w:adjustRightInd w:val="0"/>
              <w:snapToGrid w:val="0"/>
              <w:jc w:val="center"/>
              <w:rPr>
                <w:rFonts w:ascii="仿宋" w:eastAsia="仿宋" w:hAnsi="仿宋"/>
                <w:sz w:val="28"/>
                <w:szCs w:val="28"/>
              </w:rPr>
            </w:pPr>
          </w:p>
        </w:tc>
      </w:tr>
    </w:tbl>
    <w:p w:rsidR="0021737F" w:rsidRPr="00FE6A31" w:rsidRDefault="00B52551">
      <w:pPr>
        <w:spacing w:beforeLines="50" w:before="163"/>
        <w:ind w:firstLineChars="200" w:firstLine="480"/>
        <w:rPr>
          <w:rFonts w:ascii="楷体" w:eastAsia="楷体" w:hAnsi="楷体"/>
        </w:rPr>
      </w:pPr>
      <w:r w:rsidRPr="00FE6A31">
        <w:rPr>
          <w:rFonts w:ascii="楷体" w:eastAsia="楷体" w:hAnsi="楷体" w:cs="仿宋_GB2312" w:hint="eastAsia"/>
          <w:bCs/>
        </w:rPr>
        <w:t>注：（1）自制：</w:t>
      </w:r>
      <w:r w:rsidRPr="00FE6A31">
        <w:rPr>
          <w:rFonts w:ascii="楷体" w:eastAsia="楷体" w:hAnsi="楷体" w:cs="仿宋_GB2312" w:hint="eastAsia"/>
        </w:rPr>
        <w:t>实验室自行研制的仪器设备。（2）</w:t>
      </w:r>
      <w:r w:rsidRPr="00FE6A31">
        <w:rPr>
          <w:rFonts w:ascii="楷体" w:eastAsia="楷体" w:hAnsi="楷体" w:cs="仿宋_GB2312" w:hint="eastAsia"/>
          <w:bCs/>
        </w:rPr>
        <w:t>改装：</w:t>
      </w:r>
      <w:r w:rsidRPr="00FE6A31">
        <w:rPr>
          <w:rFonts w:ascii="楷体" w:eastAsia="楷体" w:hAnsi="楷体" w:cs="仿宋_GB2312" w:hint="eastAsia"/>
        </w:rPr>
        <w:t>对购置的仪器设备进行改装，赋予其新的功能和用途。（3）</w:t>
      </w:r>
      <w:r w:rsidRPr="00FE6A31">
        <w:rPr>
          <w:rFonts w:ascii="楷体" w:eastAsia="楷体" w:hAnsi="楷体" w:cs="仿宋_GB2312" w:hint="eastAsia"/>
          <w:bCs/>
        </w:rPr>
        <w:t>研究成果：</w:t>
      </w:r>
      <w:r w:rsidRPr="00FE6A31">
        <w:rPr>
          <w:rFonts w:ascii="楷体" w:eastAsia="楷体" w:hAnsi="楷体" w:cs="仿宋_GB2312" w:hint="eastAsia"/>
        </w:rPr>
        <w:t>用新研制或改装的仪器设备进行研究的创新性成果，列举</w:t>
      </w:r>
      <w:r w:rsidRPr="00FE6A31">
        <w:rPr>
          <w:rFonts w:ascii="楷体" w:eastAsia="楷体" w:hAnsi="楷体" w:hint="eastAsia"/>
        </w:rPr>
        <w:t>1－2</w:t>
      </w:r>
      <w:r w:rsidRPr="00FE6A31">
        <w:rPr>
          <w:rFonts w:ascii="楷体" w:eastAsia="楷体" w:hAnsi="楷体" w:cs="仿宋_GB2312" w:hint="eastAsia"/>
        </w:rPr>
        <w:t>项。</w:t>
      </w:r>
    </w:p>
    <w:p w:rsidR="0021737F" w:rsidRPr="00FE6A31" w:rsidRDefault="00B52551">
      <w:pPr>
        <w:spacing w:beforeLines="50" w:before="163" w:afterLines="50" w:after="163"/>
        <w:ind w:firstLineChars="200" w:firstLine="480"/>
        <w:rPr>
          <w:rFonts w:ascii="黑体" w:eastAsia="黑体" w:hAnsi="黑体" w:cs="仿宋_GB2312"/>
        </w:rPr>
      </w:pPr>
      <w:r w:rsidRPr="00FE6A31">
        <w:rPr>
          <w:rFonts w:ascii="黑体" w:eastAsia="黑体" w:hAnsi="黑体" w:cs="仿宋_GB2312" w:hint="eastAsia"/>
        </w:rPr>
        <w:t>4.其它成果情况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434"/>
        <w:gridCol w:w="3850"/>
      </w:tblGrid>
      <w:tr w:rsidR="00FE6A31" w:rsidRPr="00FE6A31">
        <w:trPr>
          <w:trHeight w:val="481"/>
        </w:trPr>
        <w:tc>
          <w:tcPr>
            <w:tcW w:w="2676" w:type="pct"/>
            <w:vAlign w:val="center"/>
          </w:tcPr>
          <w:p w:rsidR="0021737F" w:rsidRPr="00FE6A31" w:rsidRDefault="00B52551">
            <w:pPr>
              <w:adjustRightInd w:val="0"/>
              <w:snapToGrid w:val="0"/>
              <w:jc w:val="center"/>
              <w:rPr>
                <w:rFonts w:ascii="黑体" w:eastAsia="黑体" w:hAnsi="黑体" w:cs="宋体"/>
              </w:rPr>
            </w:pPr>
            <w:r w:rsidRPr="00FE6A31">
              <w:rPr>
                <w:rFonts w:ascii="黑体" w:eastAsia="黑体" w:hAnsi="黑体" w:cs="宋体" w:hint="eastAsia"/>
              </w:rPr>
              <w:t>名称</w:t>
            </w:r>
          </w:p>
        </w:tc>
        <w:tc>
          <w:tcPr>
            <w:tcW w:w="2324" w:type="pct"/>
            <w:vAlign w:val="center"/>
          </w:tcPr>
          <w:p w:rsidR="0021737F" w:rsidRPr="00FE6A31" w:rsidRDefault="00B52551">
            <w:pPr>
              <w:adjustRightInd w:val="0"/>
              <w:snapToGrid w:val="0"/>
              <w:jc w:val="center"/>
              <w:rPr>
                <w:rFonts w:ascii="黑体" w:eastAsia="黑体" w:hAnsi="黑体" w:cs="宋体"/>
              </w:rPr>
            </w:pPr>
            <w:r w:rsidRPr="00FE6A31">
              <w:rPr>
                <w:rFonts w:ascii="黑体" w:eastAsia="黑体" w:hAnsi="黑体" w:cs="宋体" w:hint="eastAsia"/>
              </w:rPr>
              <w:t>数量</w:t>
            </w:r>
          </w:p>
        </w:tc>
      </w:tr>
      <w:tr w:rsidR="00FE6A31" w:rsidRPr="00FE6A31">
        <w:trPr>
          <w:trHeight w:val="481"/>
        </w:trPr>
        <w:tc>
          <w:tcPr>
            <w:tcW w:w="2676" w:type="pct"/>
            <w:vAlign w:val="center"/>
          </w:tcPr>
          <w:p w:rsidR="0021737F" w:rsidRPr="00FE6A31" w:rsidRDefault="00B52551">
            <w:pPr>
              <w:adjustRightInd w:val="0"/>
              <w:snapToGrid w:val="0"/>
              <w:jc w:val="center"/>
              <w:rPr>
                <w:rFonts w:ascii="楷体" w:eastAsia="楷体" w:hAnsi="楷体" w:cs="仿宋_GB2312"/>
              </w:rPr>
            </w:pPr>
            <w:r w:rsidRPr="00FE6A31">
              <w:rPr>
                <w:rFonts w:ascii="楷体" w:eastAsia="楷体" w:hAnsi="楷体" w:cs="仿宋_GB2312" w:hint="eastAsia"/>
              </w:rPr>
              <w:t>国内会议论文数</w:t>
            </w:r>
          </w:p>
        </w:tc>
        <w:tc>
          <w:tcPr>
            <w:tcW w:w="2324" w:type="pct"/>
            <w:vAlign w:val="center"/>
          </w:tcPr>
          <w:p w:rsidR="0021737F" w:rsidRPr="00FE6A31" w:rsidRDefault="008A2E57">
            <w:pPr>
              <w:adjustRightInd w:val="0"/>
              <w:snapToGrid w:val="0"/>
              <w:jc w:val="right"/>
              <w:rPr>
                <w:rFonts w:ascii="楷体" w:eastAsia="楷体" w:hAnsi="楷体" w:cs="仿宋_GB2312"/>
              </w:rPr>
            </w:pPr>
            <w:r w:rsidRPr="00FE6A31">
              <w:rPr>
                <w:rFonts w:ascii="楷体" w:eastAsia="楷体" w:hAnsi="楷体" w:cs="仿宋_GB2312" w:hint="eastAsia"/>
              </w:rPr>
              <w:t>0</w:t>
            </w:r>
            <w:r w:rsidR="00B52551" w:rsidRPr="00FE6A31">
              <w:rPr>
                <w:rFonts w:ascii="楷体" w:eastAsia="楷体" w:hAnsi="楷体" w:cs="仿宋_GB2312" w:hint="eastAsia"/>
              </w:rPr>
              <w:t>篇</w:t>
            </w:r>
          </w:p>
        </w:tc>
      </w:tr>
      <w:tr w:rsidR="00FE6A31" w:rsidRPr="00FE6A31">
        <w:trPr>
          <w:trHeight w:val="481"/>
        </w:trPr>
        <w:tc>
          <w:tcPr>
            <w:tcW w:w="2676" w:type="pct"/>
            <w:vAlign w:val="center"/>
          </w:tcPr>
          <w:p w:rsidR="0021737F" w:rsidRPr="00FE6A31" w:rsidRDefault="00B52551">
            <w:pPr>
              <w:adjustRightInd w:val="0"/>
              <w:snapToGrid w:val="0"/>
              <w:jc w:val="center"/>
              <w:rPr>
                <w:rFonts w:ascii="楷体" w:eastAsia="楷体" w:hAnsi="楷体" w:cs="仿宋_GB2312"/>
              </w:rPr>
            </w:pPr>
            <w:r w:rsidRPr="00FE6A31">
              <w:rPr>
                <w:rFonts w:ascii="楷体" w:eastAsia="楷体" w:hAnsi="楷体" w:cs="仿宋_GB2312" w:hint="eastAsia"/>
              </w:rPr>
              <w:t>国际会议论文数</w:t>
            </w:r>
          </w:p>
        </w:tc>
        <w:tc>
          <w:tcPr>
            <w:tcW w:w="2324" w:type="pct"/>
            <w:vAlign w:val="center"/>
          </w:tcPr>
          <w:p w:rsidR="0021737F" w:rsidRPr="00FE6A31" w:rsidRDefault="008A2E57">
            <w:pPr>
              <w:adjustRightInd w:val="0"/>
              <w:snapToGrid w:val="0"/>
              <w:jc w:val="right"/>
              <w:rPr>
                <w:rFonts w:ascii="楷体" w:eastAsia="楷体" w:hAnsi="楷体" w:cs="仿宋_GB2312"/>
              </w:rPr>
            </w:pPr>
            <w:r w:rsidRPr="00FE6A31">
              <w:rPr>
                <w:rFonts w:ascii="楷体" w:eastAsia="楷体" w:hAnsi="楷体" w:cs="仿宋_GB2312" w:hint="eastAsia"/>
              </w:rPr>
              <w:t>0</w:t>
            </w:r>
            <w:r w:rsidR="00B52551" w:rsidRPr="00FE6A31">
              <w:rPr>
                <w:rFonts w:ascii="楷体" w:eastAsia="楷体" w:hAnsi="楷体" w:cs="仿宋_GB2312" w:hint="eastAsia"/>
              </w:rPr>
              <w:t>篇</w:t>
            </w:r>
          </w:p>
        </w:tc>
      </w:tr>
      <w:tr w:rsidR="00FE6A31" w:rsidRPr="00FE6A31">
        <w:trPr>
          <w:trHeight w:val="481"/>
        </w:trPr>
        <w:tc>
          <w:tcPr>
            <w:tcW w:w="2676" w:type="pct"/>
            <w:vAlign w:val="center"/>
          </w:tcPr>
          <w:p w:rsidR="0021737F" w:rsidRPr="00FE6A31" w:rsidRDefault="00B52551">
            <w:pPr>
              <w:adjustRightInd w:val="0"/>
              <w:snapToGrid w:val="0"/>
              <w:jc w:val="center"/>
              <w:rPr>
                <w:rFonts w:ascii="楷体" w:eastAsia="楷体" w:hAnsi="楷体" w:cs="仿宋_GB2312"/>
              </w:rPr>
            </w:pPr>
            <w:r w:rsidRPr="00FE6A31">
              <w:rPr>
                <w:rFonts w:ascii="楷体" w:eastAsia="楷体" w:hAnsi="楷体" w:cs="仿宋_GB2312" w:hint="eastAsia"/>
              </w:rPr>
              <w:t>国内一般刊物发表论文数</w:t>
            </w:r>
          </w:p>
        </w:tc>
        <w:tc>
          <w:tcPr>
            <w:tcW w:w="2324" w:type="pct"/>
            <w:vAlign w:val="center"/>
          </w:tcPr>
          <w:p w:rsidR="0021737F" w:rsidRPr="00FE6A31" w:rsidRDefault="008A2E57">
            <w:pPr>
              <w:adjustRightInd w:val="0"/>
              <w:snapToGrid w:val="0"/>
              <w:jc w:val="right"/>
              <w:rPr>
                <w:rFonts w:ascii="楷体" w:eastAsia="楷体" w:hAnsi="楷体" w:cs="仿宋_GB2312"/>
              </w:rPr>
            </w:pPr>
            <w:r w:rsidRPr="00FE6A31">
              <w:rPr>
                <w:rFonts w:ascii="楷体" w:eastAsia="楷体" w:hAnsi="楷体" w:cs="仿宋_GB2312" w:hint="eastAsia"/>
              </w:rPr>
              <w:t>0</w:t>
            </w:r>
            <w:r w:rsidR="00B52551" w:rsidRPr="00FE6A31">
              <w:rPr>
                <w:rFonts w:ascii="楷体" w:eastAsia="楷体" w:hAnsi="楷体" w:cs="仿宋_GB2312" w:hint="eastAsia"/>
              </w:rPr>
              <w:t>篇</w:t>
            </w:r>
          </w:p>
        </w:tc>
      </w:tr>
      <w:tr w:rsidR="00FE6A31" w:rsidRPr="00FE6A31">
        <w:trPr>
          <w:trHeight w:val="481"/>
        </w:trPr>
        <w:tc>
          <w:tcPr>
            <w:tcW w:w="2676" w:type="pct"/>
            <w:vAlign w:val="center"/>
          </w:tcPr>
          <w:p w:rsidR="0021737F" w:rsidRPr="00FE6A31" w:rsidRDefault="00B52551">
            <w:pPr>
              <w:adjustRightInd w:val="0"/>
              <w:snapToGrid w:val="0"/>
              <w:jc w:val="center"/>
              <w:rPr>
                <w:rFonts w:ascii="楷体" w:eastAsia="楷体" w:hAnsi="楷体" w:cs="仿宋_GB2312"/>
              </w:rPr>
            </w:pPr>
            <w:r w:rsidRPr="00FE6A31">
              <w:rPr>
                <w:rFonts w:ascii="楷体" w:eastAsia="楷体" w:hAnsi="楷体" w:cs="仿宋_GB2312" w:hint="eastAsia"/>
              </w:rPr>
              <w:t>省部委奖数</w:t>
            </w:r>
          </w:p>
        </w:tc>
        <w:tc>
          <w:tcPr>
            <w:tcW w:w="2324" w:type="pct"/>
            <w:vAlign w:val="center"/>
          </w:tcPr>
          <w:p w:rsidR="0021737F" w:rsidRPr="00FE6A31" w:rsidRDefault="008A2E57">
            <w:pPr>
              <w:adjustRightInd w:val="0"/>
              <w:snapToGrid w:val="0"/>
              <w:jc w:val="right"/>
              <w:rPr>
                <w:rFonts w:ascii="楷体" w:eastAsia="楷体" w:hAnsi="楷体" w:cs="仿宋_GB2312"/>
              </w:rPr>
            </w:pPr>
            <w:r w:rsidRPr="00FE6A31">
              <w:rPr>
                <w:rFonts w:ascii="楷体" w:eastAsia="楷体" w:hAnsi="楷体" w:cs="仿宋_GB2312" w:hint="eastAsia"/>
              </w:rPr>
              <w:t>0</w:t>
            </w:r>
            <w:r w:rsidR="00B52551" w:rsidRPr="00FE6A31">
              <w:rPr>
                <w:rFonts w:ascii="楷体" w:eastAsia="楷体" w:hAnsi="楷体" w:cs="仿宋_GB2312" w:hint="eastAsia"/>
              </w:rPr>
              <w:t>项</w:t>
            </w:r>
          </w:p>
        </w:tc>
      </w:tr>
      <w:tr w:rsidR="00FE6A31" w:rsidRPr="00FE6A31">
        <w:trPr>
          <w:trHeight w:val="481"/>
        </w:trPr>
        <w:tc>
          <w:tcPr>
            <w:tcW w:w="2676" w:type="pct"/>
            <w:vAlign w:val="center"/>
          </w:tcPr>
          <w:p w:rsidR="0021737F" w:rsidRPr="00FE6A31" w:rsidRDefault="00B52551">
            <w:pPr>
              <w:adjustRightInd w:val="0"/>
              <w:snapToGrid w:val="0"/>
              <w:jc w:val="center"/>
              <w:rPr>
                <w:rFonts w:ascii="楷体" w:eastAsia="楷体" w:hAnsi="楷体" w:cs="仿宋_GB2312"/>
              </w:rPr>
            </w:pPr>
            <w:r w:rsidRPr="00FE6A31">
              <w:rPr>
                <w:rFonts w:ascii="楷体" w:eastAsia="楷体" w:hAnsi="楷体" w:cs="仿宋_GB2312" w:hint="eastAsia"/>
              </w:rPr>
              <w:t>其它奖数</w:t>
            </w:r>
          </w:p>
        </w:tc>
        <w:tc>
          <w:tcPr>
            <w:tcW w:w="2324" w:type="pct"/>
            <w:vAlign w:val="center"/>
          </w:tcPr>
          <w:p w:rsidR="0021737F" w:rsidRPr="00FE6A31" w:rsidRDefault="004477AD">
            <w:pPr>
              <w:adjustRightInd w:val="0"/>
              <w:snapToGrid w:val="0"/>
              <w:jc w:val="right"/>
              <w:rPr>
                <w:rFonts w:ascii="楷体" w:eastAsia="楷体" w:hAnsi="楷体" w:cs="仿宋_GB2312"/>
              </w:rPr>
            </w:pPr>
            <w:r w:rsidRPr="00FE6A31">
              <w:rPr>
                <w:rFonts w:ascii="楷体" w:eastAsia="楷体" w:hAnsi="楷体" w:cs="仿宋_GB2312" w:hint="eastAsia"/>
              </w:rPr>
              <w:t>2</w:t>
            </w:r>
            <w:r w:rsidR="00B52551" w:rsidRPr="00FE6A31">
              <w:rPr>
                <w:rFonts w:ascii="楷体" w:eastAsia="楷体" w:hAnsi="楷体" w:cs="仿宋_GB2312" w:hint="eastAsia"/>
              </w:rPr>
              <w:t>项</w:t>
            </w:r>
          </w:p>
        </w:tc>
      </w:tr>
    </w:tbl>
    <w:p w:rsidR="0021737F" w:rsidRPr="00FE6A31" w:rsidRDefault="00B52551">
      <w:pPr>
        <w:spacing w:beforeLines="50" w:before="163"/>
        <w:ind w:firstLineChars="200" w:firstLine="480"/>
        <w:rPr>
          <w:rFonts w:ascii="楷体" w:eastAsia="楷体" w:hAnsi="楷体" w:cs="仿宋_GB2312"/>
        </w:rPr>
      </w:pPr>
      <w:r w:rsidRPr="00FE6A31">
        <w:rPr>
          <w:rFonts w:ascii="楷体" w:eastAsia="楷体" w:hAnsi="楷体" w:cs="仿宋_GB2312" w:hint="eastAsia"/>
          <w:bCs/>
        </w:rPr>
        <w:t>注：国内一般刊物：</w:t>
      </w:r>
      <w:r w:rsidRPr="00FE6A31">
        <w:rPr>
          <w:rFonts w:ascii="楷体" w:eastAsia="楷体" w:hAnsi="楷体" w:cs="仿宋_GB2312" w:hint="eastAsia"/>
        </w:rPr>
        <w:t xml:space="preserve">除“（三）2”以外的其他国内刊物，只填汇总数量。 </w:t>
      </w:r>
    </w:p>
    <w:p w:rsidR="0021737F" w:rsidRPr="00FE6A31" w:rsidRDefault="00B52551">
      <w:pPr>
        <w:spacing w:beforeLines="50" w:before="163"/>
        <w:rPr>
          <w:rFonts w:ascii="黑体" w:eastAsia="黑体" w:hAnsi="黑体"/>
          <w:b/>
          <w:sz w:val="32"/>
          <w:szCs w:val="32"/>
        </w:rPr>
      </w:pPr>
      <w:r w:rsidRPr="00FE6A31">
        <w:rPr>
          <w:rFonts w:ascii="仿宋" w:eastAsia="仿宋" w:hAnsi="仿宋" w:hint="eastAsia"/>
          <w:b/>
          <w:sz w:val="28"/>
          <w:szCs w:val="28"/>
        </w:rPr>
        <w:t xml:space="preserve">    </w:t>
      </w:r>
      <w:r w:rsidRPr="00FE6A31">
        <w:rPr>
          <w:rFonts w:ascii="黑体" w:eastAsia="黑体" w:hAnsi="黑体" w:hint="eastAsia"/>
          <w:b/>
          <w:sz w:val="32"/>
          <w:szCs w:val="32"/>
        </w:rPr>
        <w:t>五、</w:t>
      </w:r>
      <w:r w:rsidRPr="00FE6A31">
        <w:rPr>
          <w:rFonts w:ascii="黑体" w:eastAsia="黑体" w:hAnsi="黑体" w:cs="仿宋_GB2312" w:hint="eastAsia"/>
          <w:b/>
          <w:sz w:val="32"/>
          <w:szCs w:val="32"/>
        </w:rPr>
        <w:t>信息化建设、开放运行和示范辐射情况</w:t>
      </w:r>
    </w:p>
    <w:p w:rsidR="0021737F" w:rsidRPr="00FE6A31" w:rsidRDefault="00B52551">
      <w:pPr>
        <w:spacing w:afterLines="50" w:after="163"/>
        <w:ind w:firstLineChars="200" w:firstLine="560"/>
        <w:rPr>
          <w:rFonts w:ascii="黑体" w:eastAsia="黑体" w:hAnsi="黑体"/>
          <w:sz w:val="28"/>
          <w:szCs w:val="28"/>
        </w:rPr>
      </w:pPr>
      <w:r w:rsidRPr="00FE6A31">
        <w:rPr>
          <w:rFonts w:ascii="黑体" w:eastAsia="黑体" w:hAnsi="黑体" w:hint="eastAsia"/>
          <w:sz w:val="28"/>
          <w:szCs w:val="28"/>
        </w:rPr>
        <w:t>（一）信息化建设情况</w:t>
      </w:r>
    </w:p>
    <w:tbl>
      <w:tblPr>
        <w:tblStyle w:val="a9"/>
        <w:tblW w:w="5000" w:type="pct"/>
        <w:jc w:val="center"/>
        <w:tblLook w:val="04A0" w:firstRow="1" w:lastRow="0" w:firstColumn="1" w:lastColumn="0" w:noHBand="0" w:noVBand="1"/>
      </w:tblPr>
      <w:tblGrid>
        <w:gridCol w:w="1354"/>
        <w:gridCol w:w="2277"/>
        <w:gridCol w:w="4659"/>
      </w:tblGrid>
      <w:tr w:rsidR="00FE6A31" w:rsidRPr="00FE6A31">
        <w:trPr>
          <w:trHeight w:val="460"/>
          <w:jc w:val="center"/>
        </w:trPr>
        <w:tc>
          <w:tcPr>
            <w:tcW w:w="2094" w:type="pct"/>
            <w:vAlign w:val="center"/>
          </w:tcPr>
          <w:p w:rsidR="0021737F" w:rsidRPr="00FE6A31" w:rsidRDefault="00B52551">
            <w:pPr>
              <w:adjustRightInd w:val="0"/>
              <w:snapToGrid w:val="0"/>
              <w:jc w:val="center"/>
              <w:rPr>
                <w:rFonts w:ascii="黑体" w:eastAsia="黑体" w:hAnsi="黑体"/>
              </w:rPr>
            </w:pPr>
            <w:r w:rsidRPr="00FE6A31">
              <w:rPr>
                <w:rFonts w:ascii="黑体" w:eastAsia="黑体" w:hAnsi="黑体" w:hint="eastAsia"/>
              </w:rPr>
              <w:t>中心网址</w:t>
            </w:r>
          </w:p>
        </w:tc>
        <w:tc>
          <w:tcPr>
            <w:tcW w:w="2906" w:type="pct"/>
            <w:gridSpan w:val="2"/>
          </w:tcPr>
          <w:p w:rsidR="0021737F" w:rsidRPr="00FE6A31" w:rsidRDefault="00B24418">
            <w:pPr>
              <w:adjustRightInd w:val="0"/>
              <w:snapToGrid w:val="0"/>
              <w:rPr>
                <w:rFonts w:ascii="仿宋" w:eastAsia="仿宋" w:hAnsi="仿宋"/>
                <w:sz w:val="28"/>
                <w:szCs w:val="28"/>
              </w:rPr>
            </w:pPr>
            <w:r w:rsidRPr="00FE6A31">
              <w:rPr>
                <w:rFonts w:ascii="仿宋" w:eastAsia="仿宋" w:hAnsi="仿宋"/>
                <w:sz w:val="28"/>
                <w:szCs w:val="28"/>
              </w:rPr>
              <w:t>http://bmss.ccmu.edu.cn/jcyxsyjxzx_962/index.htm</w:t>
            </w:r>
          </w:p>
        </w:tc>
      </w:tr>
      <w:tr w:rsidR="00FE6A31" w:rsidRPr="00FE6A31">
        <w:trPr>
          <w:trHeight w:val="460"/>
          <w:jc w:val="center"/>
        </w:trPr>
        <w:tc>
          <w:tcPr>
            <w:tcW w:w="2094" w:type="pct"/>
            <w:vAlign w:val="center"/>
          </w:tcPr>
          <w:p w:rsidR="0021737F" w:rsidRPr="00FE6A31" w:rsidRDefault="00B52551">
            <w:pPr>
              <w:adjustRightInd w:val="0"/>
              <w:snapToGrid w:val="0"/>
              <w:jc w:val="center"/>
              <w:rPr>
                <w:rFonts w:ascii="黑体" w:eastAsia="黑体" w:hAnsi="黑体"/>
              </w:rPr>
            </w:pPr>
            <w:r w:rsidRPr="00FE6A31">
              <w:rPr>
                <w:rFonts w:ascii="黑体" w:eastAsia="黑体" w:hAnsi="黑体" w:hint="eastAsia"/>
              </w:rPr>
              <w:t>中心网址年度访问总量</w:t>
            </w:r>
          </w:p>
        </w:tc>
        <w:tc>
          <w:tcPr>
            <w:tcW w:w="2906" w:type="pct"/>
            <w:gridSpan w:val="2"/>
          </w:tcPr>
          <w:p w:rsidR="0021737F" w:rsidRPr="00FE6A31" w:rsidRDefault="00B24418">
            <w:pPr>
              <w:adjustRightInd w:val="0"/>
              <w:snapToGrid w:val="0"/>
              <w:jc w:val="right"/>
              <w:rPr>
                <w:rFonts w:ascii="仿宋" w:eastAsia="仿宋" w:hAnsi="仿宋"/>
                <w:sz w:val="28"/>
                <w:szCs w:val="28"/>
              </w:rPr>
            </w:pPr>
            <w:r w:rsidRPr="00FE6A31">
              <w:rPr>
                <w:rFonts w:hint="eastAsia"/>
              </w:rPr>
              <w:t>905327</w:t>
            </w:r>
            <w:r w:rsidRPr="00FE6A31">
              <w:rPr>
                <w:rFonts w:hint="eastAsia"/>
              </w:rPr>
              <w:t>人次</w:t>
            </w:r>
            <w:r w:rsidR="00B52551" w:rsidRPr="00FE6A31">
              <w:rPr>
                <w:rFonts w:ascii="仿宋" w:eastAsia="仿宋" w:hAnsi="仿宋" w:hint="eastAsia"/>
                <w:sz w:val="28"/>
                <w:szCs w:val="28"/>
              </w:rPr>
              <w:t>人次</w:t>
            </w:r>
          </w:p>
        </w:tc>
      </w:tr>
      <w:tr w:rsidR="00FE6A31" w:rsidRPr="00FE6A31">
        <w:trPr>
          <w:trHeight w:val="460"/>
          <w:jc w:val="center"/>
        </w:trPr>
        <w:tc>
          <w:tcPr>
            <w:tcW w:w="2094" w:type="pct"/>
            <w:vAlign w:val="center"/>
          </w:tcPr>
          <w:p w:rsidR="0021737F" w:rsidRPr="00FE6A31" w:rsidRDefault="00B52551">
            <w:pPr>
              <w:adjustRightInd w:val="0"/>
              <w:snapToGrid w:val="0"/>
              <w:jc w:val="center"/>
              <w:rPr>
                <w:rFonts w:ascii="黑体" w:eastAsia="黑体" w:hAnsi="黑体"/>
              </w:rPr>
            </w:pPr>
            <w:r w:rsidRPr="00FE6A31">
              <w:rPr>
                <w:rFonts w:ascii="黑体" w:eastAsia="黑体" w:hAnsi="黑体" w:hint="eastAsia"/>
              </w:rPr>
              <w:t>信息化资源总量</w:t>
            </w:r>
          </w:p>
        </w:tc>
        <w:tc>
          <w:tcPr>
            <w:tcW w:w="2906" w:type="pct"/>
            <w:gridSpan w:val="2"/>
          </w:tcPr>
          <w:p w:rsidR="0021737F" w:rsidRPr="00FE6A31" w:rsidRDefault="00B24418">
            <w:pPr>
              <w:adjustRightInd w:val="0"/>
              <w:snapToGrid w:val="0"/>
              <w:jc w:val="right"/>
              <w:rPr>
                <w:rFonts w:ascii="Times New Roman" w:eastAsia="仿宋" w:hAnsi="Times New Roman" w:cs="Times New Roman"/>
                <w:sz w:val="28"/>
                <w:szCs w:val="28"/>
              </w:rPr>
            </w:pPr>
            <w:r w:rsidRPr="00FE6A31">
              <w:rPr>
                <w:rFonts w:ascii="Times New Roman" w:eastAsia="仿宋" w:hAnsi="Times New Roman" w:cs="Times New Roman"/>
                <w:sz w:val="28"/>
                <w:szCs w:val="28"/>
              </w:rPr>
              <w:t>43896</w:t>
            </w:r>
            <w:r w:rsidR="00B52551" w:rsidRPr="00FE6A31">
              <w:rPr>
                <w:rFonts w:ascii="Times New Roman" w:eastAsia="仿宋" w:hAnsi="Times New Roman" w:cs="Times New Roman"/>
                <w:sz w:val="28"/>
                <w:szCs w:val="28"/>
              </w:rPr>
              <w:t>Mb</w:t>
            </w:r>
          </w:p>
        </w:tc>
      </w:tr>
      <w:tr w:rsidR="00FE6A31" w:rsidRPr="00FE6A31">
        <w:trPr>
          <w:trHeight w:val="460"/>
          <w:jc w:val="center"/>
        </w:trPr>
        <w:tc>
          <w:tcPr>
            <w:tcW w:w="2094" w:type="pct"/>
            <w:vAlign w:val="center"/>
          </w:tcPr>
          <w:p w:rsidR="0021737F" w:rsidRPr="00FE6A31" w:rsidRDefault="00B52551">
            <w:pPr>
              <w:adjustRightInd w:val="0"/>
              <w:snapToGrid w:val="0"/>
              <w:jc w:val="center"/>
              <w:rPr>
                <w:rFonts w:ascii="黑体" w:eastAsia="黑体" w:hAnsi="黑体"/>
              </w:rPr>
            </w:pPr>
            <w:r w:rsidRPr="00FE6A31">
              <w:rPr>
                <w:rFonts w:ascii="黑体" w:eastAsia="黑体" w:hAnsi="黑体" w:hint="eastAsia"/>
              </w:rPr>
              <w:t>信息化资源年度更新量</w:t>
            </w:r>
          </w:p>
        </w:tc>
        <w:tc>
          <w:tcPr>
            <w:tcW w:w="2906" w:type="pct"/>
            <w:gridSpan w:val="2"/>
          </w:tcPr>
          <w:p w:rsidR="0021737F" w:rsidRPr="00FE6A31" w:rsidRDefault="008A2E57">
            <w:pPr>
              <w:adjustRightInd w:val="0"/>
              <w:snapToGrid w:val="0"/>
              <w:jc w:val="right"/>
              <w:rPr>
                <w:rFonts w:ascii="Times New Roman" w:eastAsia="仿宋" w:hAnsi="Times New Roman" w:cs="Times New Roman"/>
                <w:sz w:val="28"/>
                <w:szCs w:val="28"/>
              </w:rPr>
            </w:pPr>
            <w:r w:rsidRPr="00FE6A31">
              <w:rPr>
                <w:rFonts w:ascii="Times New Roman" w:eastAsia="仿宋" w:hAnsi="Times New Roman" w:cs="Times New Roman"/>
                <w:sz w:val="28"/>
                <w:szCs w:val="28"/>
              </w:rPr>
              <w:t>13243</w:t>
            </w:r>
            <w:r w:rsidR="00B52551" w:rsidRPr="00FE6A31">
              <w:rPr>
                <w:rFonts w:ascii="Times New Roman" w:eastAsia="仿宋" w:hAnsi="Times New Roman" w:cs="Times New Roman"/>
                <w:sz w:val="28"/>
                <w:szCs w:val="28"/>
              </w:rPr>
              <w:t>Mb</w:t>
            </w:r>
          </w:p>
        </w:tc>
      </w:tr>
      <w:tr w:rsidR="00FE6A31" w:rsidRPr="00FE6A31">
        <w:trPr>
          <w:trHeight w:val="460"/>
          <w:jc w:val="center"/>
        </w:trPr>
        <w:tc>
          <w:tcPr>
            <w:tcW w:w="2094" w:type="pct"/>
            <w:vAlign w:val="center"/>
          </w:tcPr>
          <w:p w:rsidR="0021737F" w:rsidRPr="00FE6A31" w:rsidRDefault="00B52551">
            <w:pPr>
              <w:adjustRightInd w:val="0"/>
              <w:snapToGrid w:val="0"/>
              <w:jc w:val="center"/>
              <w:rPr>
                <w:rFonts w:ascii="黑体" w:eastAsia="黑体" w:hAnsi="黑体"/>
              </w:rPr>
            </w:pPr>
            <w:r w:rsidRPr="00FE6A31">
              <w:rPr>
                <w:rFonts w:ascii="黑体" w:eastAsia="黑体" w:hAnsi="黑体" w:hint="eastAsia"/>
              </w:rPr>
              <w:t>虚拟仿真实验教学项目</w:t>
            </w:r>
          </w:p>
        </w:tc>
        <w:tc>
          <w:tcPr>
            <w:tcW w:w="2906" w:type="pct"/>
            <w:gridSpan w:val="2"/>
          </w:tcPr>
          <w:p w:rsidR="0021737F" w:rsidRPr="00FE6A31" w:rsidRDefault="00B24418">
            <w:pPr>
              <w:adjustRightInd w:val="0"/>
              <w:snapToGrid w:val="0"/>
              <w:jc w:val="right"/>
              <w:rPr>
                <w:rFonts w:ascii="仿宋" w:eastAsia="仿宋" w:hAnsi="仿宋"/>
                <w:sz w:val="28"/>
                <w:szCs w:val="28"/>
              </w:rPr>
            </w:pPr>
            <w:r w:rsidRPr="00FE6A31">
              <w:rPr>
                <w:rFonts w:ascii="仿宋" w:eastAsia="仿宋" w:hAnsi="仿宋" w:hint="eastAsia"/>
                <w:sz w:val="28"/>
                <w:szCs w:val="28"/>
              </w:rPr>
              <w:t>95个</w:t>
            </w:r>
          </w:p>
        </w:tc>
      </w:tr>
      <w:tr w:rsidR="00FE6A31" w:rsidRPr="00FE6A31" w:rsidTr="00E847EB">
        <w:trPr>
          <w:trHeight w:val="460"/>
          <w:jc w:val="center"/>
        </w:trPr>
        <w:tc>
          <w:tcPr>
            <w:tcW w:w="2094" w:type="pct"/>
            <w:vMerge w:val="restart"/>
            <w:vAlign w:val="center"/>
          </w:tcPr>
          <w:p w:rsidR="00B24418" w:rsidRPr="00FE6A31" w:rsidRDefault="00B24418" w:rsidP="00B24418">
            <w:pPr>
              <w:adjustRightInd w:val="0"/>
              <w:snapToGrid w:val="0"/>
              <w:jc w:val="center"/>
              <w:rPr>
                <w:rFonts w:ascii="黑体" w:eastAsia="黑体" w:hAnsi="黑体"/>
              </w:rPr>
            </w:pPr>
            <w:r w:rsidRPr="00FE6A31">
              <w:rPr>
                <w:rFonts w:ascii="黑体" w:eastAsia="黑体" w:hAnsi="黑体" w:hint="eastAsia"/>
              </w:rPr>
              <w:t>中心信息</w:t>
            </w:r>
            <w:r w:rsidRPr="00FE6A31">
              <w:rPr>
                <w:rFonts w:ascii="黑体" w:eastAsia="黑体" w:hAnsi="黑体" w:hint="eastAsia"/>
              </w:rPr>
              <w:lastRenderedPageBreak/>
              <w:t>化工作联系人</w:t>
            </w:r>
          </w:p>
        </w:tc>
        <w:tc>
          <w:tcPr>
            <w:tcW w:w="954" w:type="pct"/>
            <w:tcBorders>
              <w:right w:val="single" w:sz="4" w:space="0" w:color="auto"/>
            </w:tcBorders>
            <w:vAlign w:val="center"/>
          </w:tcPr>
          <w:p w:rsidR="00B24418" w:rsidRPr="00FE6A31" w:rsidRDefault="00B24418" w:rsidP="00B24418">
            <w:pPr>
              <w:adjustRightInd w:val="0"/>
              <w:snapToGrid w:val="0"/>
              <w:jc w:val="center"/>
              <w:rPr>
                <w:rFonts w:ascii="楷体" w:eastAsia="楷体" w:hAnsi="楷体"/>
              </w:rPr>
            </w:pPr>
            <w:r w:rsidRPr="00FE6A31">
              <w:rPr>
                <w:rFonts w:ascii="楷体" w:eastAsia="楷体" w:hAnsi="楷体" w:hint="eastAsia"/>
              </w:rPr>
              <w:lastRenderedPageBreak/>
              <w:t>姓名</w:t>
            </w:r>
          </w:p>
        </w:tc>
        <w:tc>
          <w:tcPr>
            <w:tcW w:w="1952" w:type="pct"/>
            <w:tcBorders>
              <w:left w:val="single" w:sz="4" w:space="0" w:color="auto"/>
            </w:tcBorders>
          </w:tcPr>
          <w:p w:rsidR="00B24418" w:rsidRPr="00FE6A31" w:rsidRDefault="00B24418" w:rsidP="00B24418">
            <w:r w:rsidRPr="00FE6A31">
              <w:rPr>
                <w:rFonts w:hint="eastAsia"/>
              </w:rPr>
              <w:t>李利生</w:t>
            </w:r>
          </w:p>
        </w:tc>
      </w:tr>
      <w:tr w:rsidR="00FE6A31" w:rsidRPr="00FE6A31" w:rsidTr="00E847EB">
        <w:trPr>
          <w:trHeight w:val="460"/>
          <w:jc w:val="center"/>
        </w:trPr>
        <w:tc>
          <w:tcPr>
            <w:tcW w:w="2094" w:type="pct"/>
            <w:vMerge/>
          </w:tcPr>
          <w:p w:rsidR="00B24418" w:rsidRPr="00FE6A31" w:rsidRDefault="00B24418" w:rsidP="00B24418">
            <w:pPr>
              <w:adjustRightInd w:val="0"/>
              <w:snapToGrid w:val="0"/>
              <w:rPr>
                <w:rFonts w:ascii="仿宋" w:eastAsia="仿宋" w:hAnsi="仿宋"/>
                <w:sz w:val="28"/>
                <w:szCs w:val="28"/>
              </w:rPr>
            </w:pPr>
          </w:p>
        </w:tc>
        <w:tc>
          <w:tcPr>
            <w:tcW w:w="954" w:type="pct"/>
            <w:tcBorders>
              <w:right w:val="single" w:sz="4" w:space="0" w:color="auto"/>
            </w:tcBorders>
            <w:vAlign w:val="center"/>
          </w:tcPr>
          <w:p w:rsidR="00B24418" w:rsidRPr="00FE6A31" w:rsidRDefault="00B24418" w:rsidP="00B24418">
            <w:pPr>
              <w:adjustRightInd w:val="0"/>
              <w:snapToGrid w:val="0"/>
              <w:jc w:val="center"/>
              <w:rPr>
                <w:rFonts w:ascii="楷体" w:eastAsia="楷体" w:hAnsi="楷体"/>
              </w:rPr>
            </w:pPr>
            <w:r w:rsidRPr="00FE6A31">
              <w:rPr>
                <w:rFonts w:ascii="楷体" w:eastAsia="楷体" w:hAnsi="楷体" w:hint="eastAsia"/>
              </w:rPr>
              <w:t>移动电话</w:t>
            </w:r>
          </w:p>
        </w:tc>
        <w:tc>
          <w:tcPr>
            <w:tcW w:w="1952" w:type="pct"/>
            <w:tcBorders>
              <w:left w:val="single" w:sz="4" w:space="0" w:color="auto"/>
            </w:tcBorders>
          </w:tcPr>
          <w:p w:rsidR="00B24418" w:rsidRPr="00FE6A31" w:rsidRDefault="00B24418" w:rsidP="00B24418">
            <w:r w:rsidRPr="00FE6A31">
              <w:t>13683047232</w:t>
            </w:r>
          </w:p>
        </w:tc>
      </w:tr>
      <w:tr w:rsidR="00FE6A31" w:rsidRPr="00FE6A31" w:rsidTr="00E847EB">
        <w:trPr>
          <w:trHeight w:val="460"/>
          <w:jc w:val="center"/>
        </w:trPr>
        <w:tc>
          <w:tcPr>
            <w:tcW w:w="2094" w:type="pct"/>
            <w:vMerge/>
          </w:tcPr>
          <w:p w:rsidR="00B24418" w:rsidRPr="00FE6A31" w:rsidRDefault="00B24418" w:rsidP="00B24418">
            <w:pPr>
              <w:adjustRightInd w:val="0"/>
              <w:snapToGrid w:val="0"/>
              <w:rPr>
                <w:rFonts w:ascii="仿宋" w:eastAsia="仿宋" w:hAnsi="仿宋"/>
                <w:sz w:val="28"/>
                <w:szCs w:val="28"/>
              </w:rPr>
            </w:pPr>
          </w:p>
        </w:tc>
        <w:tc>
          <w:tcPr>
            <w:tcW w:w="954" w:type="pct"/>
            <w:tcBorders>
              <w:right w:val="single" w:sz="4" w:space="0" w:color="auto"/>
            </w:tcBorders>
            <w:vAlign w:val="center"/>
          </w:tcPr>
          <w:p w:rsidR="00B24418" w:rsidRPr="00FE6A31" w:rsidRDefault="00B24418" w:rsidP="00B24418">
            <w:pPr>
              <w:adjustRightInd w:val="0"/>
              <w:snapToGrid w:val="0"/>
              <w:jc w:val="center"/>
              <w:rPr>
                <w:rFonts w:ascii="楷体" w:eastAsia="楷体" w:hAnsi="楷体"/>
              </w:rPr>
            </w:pPr>
            <w:r w:rsidRPr="00FE6A31">
              <w:rPr>
                <w:rFonts w:ascii="楷体" w:eastAsia="楷体" w:hAnsi="楷体" w:hint="eastAsia"/>
              </w:rPr>
              <w:t>电子邮箱</w:t>
            </w:r>
          </w:p>
        </w:tc>
        <w:tc>
          <w:tcPr>
            <w:tcW w:w="1952" w:type="pct"/>
            <w:tcBorders>
              <w:left w:val="single" w:sz="4" w:space="0" w:color="auto"/>
            </w:tcBorders>
          </w:tcPr>
          <w:p w:rsidR="00B24418" w:rsidRPr="00FE6A31" w:rsidRDefault="00B24418" w:rsidP="00B24418">
            <w:r w:rsidRPr="00FE6A31">
              <w:t>llslls1995@163.com</w:t>
            </w:r>
          </w:p>
        </w:tc>
      </w:tr>
    </w:tbl>
    <w:p w:rsidR="0021737F" w:rsidRPr="00FE6A31" w:rsidRDefault="00B52551">
      <w:pPr>
        <w:spacing w:beforeLines="50" w:before="163"/>
        <w:ind w:firstLineChars="200" w:firstLine="560"/>
        <w:rPr>
          <w:rFonts w:ascii="黑体" w:eastAsia="黑体" w:hAnsi="黑体" w:cs="仿宋_GB2312"/>
          <w:sz w:val="28"/>
          <w:szCs w:val="28"/>
        </w:rPr>
      </w:pPr>
      <w:r w:rsidRPr="00FE6A31">
        <w:rPr>
          <w:rFonts w:ascii="黑体" w:eastAsia="黑体" w:hAnsi="黑体" w:cs="仿宋_GB2312" w:hint="eastAsia"/>
          <w:sz w:val="28"/>
          <w:szCs w:val="28"/>
        </w:rPr>
        <w:t>（二）开放运行和示范辐射情况</w:t>
      </w:r>
    </w:p>
    <w:p w:rsidR="0021737F" w:rsidRPr="00FE6A31" w:rsidRDefault="00B52551">
      <w:pPr>
        <w:spacing w:beforeLines="50" w:before="163" w:afterLines="50" w:after="163"/>
        <w:ind w:firstLineChars="200" w:firstLine="480"/>
        <w:rPr>
          <w:rFonts w:ascii="黑体" w:eastAsia="黑体" w:hAnsi="黑体" w:cs="仿宋_GB2312"/>
        </w:rPr>
      </w:pPr>
      <w:r w:rsidRPr="00FE6A31">
        <w:rPr>
          <w:rFonts w:ascii="黑体" w:eastAsia="黑体" w:hAnsi="黑体" w:cs="仿宋_GB2312" w:hint="eastAsia"/>
        </w:rPr>
        <w:t>1.参加示范中心联席会活动情况</w:t>
      </w:r>
    </w:p>
    <w:tbl>
      <w:tblPr>
        <w:tblStyle w:val="a9"/>
        <w:tblW w:w="5000" w:type="pct"/>
        <w:tblLook w:val="04A0" w:firstRow="1" w:lastRow="0" w:firstColumn="1" w:lastColumn="0" w:noHBand="0" w:noVBand="1"/>
      </w:tblPr>
      <w:tblGrid>
        <w:gridCol w:w="4656"/>
        <w:gridCol w:w="3634"/>
      </w:tblGrid>
      <w:tr w:rsidR="00FE6A31" w:rsidRPr="00FE6A31">
        <w:trPr>
          <w:trHeight w:val="467"/>
        </w:trPr>
        <w:tc>
          <w:tcPr>
            <w:tcW w:w="2808" w:type="pct"/>
            <w:vAlign w:val="center"/>
          </w:tcPr>
          <w:p w:rsidR="0021737F" w:rsidRPr="00FE6A31" w:rsidRDefault="00B52551">
            <w:pPr>
              <w:adjustRightInd w:val="0"/>
              <w:snapToGrid w:val="0"/>
              <w:jc w:val="center"/>
              <w:rPr>
                <w:rFonts w:ascii="黑体" w:eastAsia="黑体" w:hAnsi="黑体" w:cs="仿宋_GB2312"/>
              </w:rPr>
            </w:pPr>
            <w:r w:rsidRPr="00FE6A31">
              <w:rPr>
                <w:rFonts w:ascii="黑体" w:eastAsia="黑体" w:hAnsi="黑体" w:cs="仿宋_GB2312" w:hint="eastAsia"/>
              </w:rPr>
              <w:t>所在示范中心联席会学科组名称</w:t>
            </w:r>
          </w:p>
        </w:tc>
        <w:tc>
          <w:tcPr>
            <w:tcW w:w="2192" w:type="pct"/>
          </w:tcPr>
          <w:p w:rsidR="0021737F" w:rsidRPr="00FE6A31" w:rsidRDefault="00B33C7E">
            <w:pPr>
              <w:adjustRightInd w:val="0"/>
              <w:snapToGrid w:val="0"/>
              <w:rPr>
                <w:rFonts w:ascii="仿宋" w:eastAsia="仿宋" w:hAnsi="仿宋" w:cs="仿宋_GB2312"/>
                <w:sz w:val="28"/>
                <w:szCs w:val="28"/>
              </w:rPr>
            </w:pPr>
            <w:r w:rsidRPr="00FE6A31">
              <w:rPr>
                <w:rFonts w:ascii="仿宋" w:eastAsia="仿宋" w:hAnsi="仿宋" w:cs="仿宋_GB2312" w:hint="eastAsia"/>
                <w:sz w:val="28"/>
                <w:szCs w:val="28"/>
              </w:rPr>
              <w:t>基础医学组</w:t>
            </w:r>
          </w:p>
        </w:tc>
      </w:tr>
      <w:tr w:rsidR="00FE6A31" w:rsidRPr="00FE6A31">
        <w:trPr>
          <w:trHeight w:val="467"/>
        </w:trPr>
        <w:tc>
          <w:tcPr>
            <w:tcW w:w="2808" w:type="pct"/>
            <w:vAlign w:val="center"/>
          </w:tcPr>
          <w:p w:rsidR="0021737F" w:rsidRPr="00FE6A31" w:rsidRDefault="00B52551">
            <w:pPr>
              <w:adjustRightInd w:val="0"/>
              <w:snapToGrid w:val="0"/>
              <w:ind w:firstLineChars="200" w:firstLine="480"/>
              <w:jc w:val="center"/>
              <w:rPr>
                <w:rFonts w:ascii="黑体" w:eastAsia="黑体" w:hAnsi="黑体" w:cs="仿宋_GB2312"/>
              </w:rPr>
            </w:pPr>
            <w:r w:rsidRPr="00FE6A31">
              <w:rPr>
                <w:rFonts w:ascii="黑体" w:eastAsia="黑体" w:hAnsi="黑体" w:cs="仿宋_GB2312" w:hint="eastAsia"/>
              </w:rPr>
              <w:t>参加活动的人次数</w:t>
            </w:r>
          </w:p>
        </w:tc>
        <w:tc>
          <w:tcPr>
            <w:tcW w:w="2192" w:type="pct"/>
          </w:tcPr>
          <w:p w:rsidR="0021737F" w:rsidRPr="00FE6A31" w:rsidRDefault="006467DE">
            <w:pPr>
              <w:adjustRightInd w:val="0"/>
              <w:snapToGrid w:val="0"/>
              <w:jc w:val="right"/>
              <w:rPr>
                <w:rFonts w:ascii="仿宋" w:eastAsia="仿宋" w:hAnsi="仿宋" w:cs="仿宋_GB2312"/>
                <w:sz w:val="28"/>
                <w:szCs w:val="28"/>
              </w:rPr>
            </w:pPr>
            <w:r w:rsidRPr="00FE6A31">
              <w:rPr>
                <w:rFonts w:ascii="仿宋" w:eastAsia="仿宋" w:hAnsi="仿宋" w:cs="仿宋_GB2312" w:hint="eastAsia"/>
                <w:sz w:val="28"/>
                <w:szCs w:val="28"/>
              </w:rPr>
              <w:t>1</w:t>
            </w:r>
            <w:r w:rsidR="00B52551" w:rsidRPr="00FE6A31">
              <w:rPr>
                <w:rFonts w:ascii="仿宋" w:eastAsia="仿宋" w:hAnsi="仿宋" w:cs="仿宋_GB2312" w:hint="eastAsia"/>
                <w:sz w:val="28"/>
                <w:szCs w:val="28"/>
              </w:rPr>
              <w:t>人次</w:t>
            </w:r>
          </w:p>
        </w:tc>
      </w:tr>
    </w:tbl>
    <w:p w:rsidR="0021737F" w:rsidRPr="00FE6A31" w:rsidRDefault="00B52551">
      <w:pPr>
        <w:spacing w:beforeLines="50" w:before="163" w:afterLines="50" w:after="163"/>
        <w:ind w:firstLineChars="200" w:firstLine="480"/>
        <w:rPr>
          <w:rFonts w:ascii="黑体" w:eastAsia="黑体" w:hAnsi="黑体"/>
        </w:rPr>
      </w:pPr>
      <w:r w:rsidRPr="00FE6A31">
        <w:rPr>
          <w:rFonts w:ascii="黑体" w:eastAsia="黑体" w:hAnsi="黑体" w:cs="仿宋_GB2312" w:hint="eastAsia"/>
        </w:rPr>
        <w:t>2.承办大型会议情况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90"/>
        <w:gridCol w:w="1554"/>
        <w:gridCol w:w="1899"/>
        <w:gridCol w:w="1208"/>
        <w:gridCol w:w="1208"/>
        <w:gridCol w:w="863"/>
        <w:gridCol w:w="862"/>
      </w:tblGrid>
      <w:tr w:rsidR="00FE6A31" w:rsidRPr="00FE6A31">
        <w:trPr>
          <w:trHeight w:val="424"/>
        </w:trPr>
        <w:tc>
          <w:tcPr>
            <w:tcW w:w="417" w:type="pct"/>
            <w:vAlign w:val="center"/>
          </w:tcPr>
          <w:p w:rsidR="0021737F" w:rsidRPr="00FE6A31" w:rsidRDefault="00B52551">
            <w:pPr>
              <w:jc w:val="center"/>
              <w:rPr>
                <w:rFonts w:ascii="黑体" w:eastAsia="黑体" w:hAnsi="黑体"/>
              </w:rPr>
            </w:pPr>
            <w:r w:rsidRPr="00FE6A31">
              <w:rPr>
                <w:rFonts w:ascii="黑体" w:eastAsia="黑体" w:hAnsi="黑体" w:cs="宋体" w:hint="eastAsia"/>
              </w:rPr>
              <w:t>序号</w:t>
            </w:r>
          </w:p>
        </w:tc>
        <w:tc>
          <w:tcPr>
            <w:tcW w:w="938" w:type="pct"/>
            <w:vAlign w:val="center"/>
          </w:tcPr>
          <w:p w:rsidR="0021737F" w:rsidRPr="00FE6A31" w:rsidRDefault="00B52551">
            <w:pPr>
              <w:jc w:val="center"/>
              <w:rPr>
                <w:rFonts w:ascii="黑体" w:eastAsia="黑体" w:hAnsi="黑体"/>
              </w:rPr>
            </w:pPr>
            <w:r w:rsidRPr="00FE6A31">
              <w:rPr>
                <w:rFonts w:ascii="黑体" w:eastAsia="黑体" w:hAnsi="黑体" w:cs="宋体" w:hint="eastAsia"/>
              </w:rPr>
              <w:t>会议名称</w:t>
            </w:r>
          </w:p>
        </w:tc>
        <w:tc>
          <w:tcPr>
            <w:tcW w:w="1146" w:type="pct"/>
            <w:vAlign w:val="center"/>
          </w:tcPr>
          <w:p w:rsidR="0021737F" w:rsidRPr="00FE6A31" w:rsidRDefault="00B52551">
            <w:pPr>
              <w:jc w:val="center"/>
              <w:rPr>
                <w:rFonts w:ascii="黑体" w:eastAsia="黑体" w:hAnsi="黑体"/>
              </w:rPr>
            </w:pPr>
            <w:r w:rsidRPr="00FE6A31">
              <w:rPr>
                <w:rFonts w:ascii="黑体" w:eastAsia="黑体" w:hAnsi="黑体" w:cs="宋体" w:hint="eastAsia"/>
              </w:rPr>
              <w:t>主办单位名称</w:t>
            </w:r>
          </w:p>
        </w:tc>
        <w:tc>
          <w:tcPr>
            <w:tcW w:w="729" w:type="pct"/>
            <w:vAlign w:val="center"/>
          </w:tcPr>
          <w:p w:rsidR="0021737F" w:rsidRPr="00FE6A31" w:rsidRDefault="00B52551">
            <w:pPr>
              <w:jc w:val="center"/>
              <w:rPr>
                <w:rFonts w:ascii="黑体" w:eastAsia="黑体" w:hAnsi="黑体"/>
              </w:rPr>
            </w:pPr>
            <w:r w:rsidRPr="00FE6A31">
              <w:rPr>
                <w:rFonts w:ascii="黑体" w:eastAsia="黑体" w:hAnsi="黑体" w:cs="宋体" w:hint="eastAsia"/>
              </w:rPr>
              <w:t>会议主席</w:t>
            </w:r>
          </w:p>
        </w:tc>
        <w:tc>
          <w:tcPr>
            <w:tcW w:w="729" w:type="pct"/>
            <w:vAlign w:val="center"/>
          </w:tcPr>
          <w:p w:rsidR="0021737F" w:rsidRPr="00FE6A31" w:rsidRDefault="00B52551">
            <w:pPr>
              <w:jc w:val="center"/>
              <w:rPr>
                <w:rFonts w:ascii="黑体" w:eastAsia="黑体" w:hAnsi="黑体"/>
              </w:rPr>
            </w:pPr>
            <w:r w:rsidRPr="00FE6A31">
              <w:rPr>
                <w:rFonts w:ascii="黑体" w:eastAsia="黑体" w:hAnsi="黑体" w:hint="eastAsia"/>
              </w:rPr>
              <w:t>参加人数</w:t>
            </w:r>
          </w:p>
        </w:tc>
        <w:tc>
          <w:tcPr>
            <w:tcW w:w="521" w:type="pct"/>
            <w:vAlign w:val="center"/>
          </w:tcPr>
          <w:p w:rsidR="0021737F" w:rsidRPr="00FE6A31" w:rsidRDefault="00B52551">
            <w:pPr>
              <w:jc w:val="center"/>
              <w:rPr>
                <w:rFonts w:ascii="黑体" w:eastAsia="黑体" w:hAnsi="黑体"/>
              </w:rPr>
            </w:pPr>
            <w:r w:rsidRPr="00FE6A31">
              <w:rPr>
                <w:rFonts w:ascii="黑体" w:eastAsia="黑体" w:hAnsi="黑体" w:cs="宋体" w:hint="eastAsia"/>
              </w:rPr>
              <w:t>时间</w:t>
            </w:r>
          </w:p>
        </w:tc>
        <w:tc>
          <w:tcPr>
            <w:tcW w:w="521" w:type="pct"/>
            <w:vAlign w:val="center"/>
          </w:tcPr>
          <w:p w:rsidR="0021737F" w:rsidRPr="00FE6A31" w:rsidRDefault="00B52551">
            <w:pPr>
              <w:jc w:val="center"/>
              <w:rPr>
                <w:rFonts w:ascii="黑体" w:eastAsia="黑体" w:hAnsi="黑体"/>
              </w:rPr>
            </w:pPr>
            <w:r w:rsidRPr="00FE6A31">
              <w:rPr>
                <w:rFonts w:ascii="黑体" w:eastAsia="黑体" w:hAnsi="黑体" w:cs="宋体" w:hint="eastAsia"/>
              </w:rPr>
              <w:t>类型</w:t>
            </w:r>
          </w:p>
        </w:tc>
      </w:tr>
      <w:tr w:rsidR="00FE6A31" w:rsidRPr="00FE6A31">
        <w:trPr>
          <w:trHeight w:val="424"/>
        </w:trPr>
        <w:tc>
          <w:tcPr>
            <w:tcW w:w="417" w:type="pct"/>
            <w:vAlign w:val="center"/>
          </w:tcPr>
          <w:p w:rsidR="0021737F" w:rsidRPr="00FE6A31" w:rsidRDefault="00B52551">
            <w:pPr>
              <w:adjustRightInd w:val="0"/>
              <w:snapToGrid w:val="0"/>
              <w:jc w:val="center"/>
              <w:rPr>
                <w:rFonts w:ascii="楷体" w:eastAsia="楷体" w:hAnsi="楷体"/>
              </w:rPr>
            </w:pPr>
            <w:r w:rsidRPr="00FE6A31">
              <w:rPr>
                <w:rFonts w:ascii="楷体" w:eastAsia="楷体" w:hAnsi="楷体" w:hint="eastAsia"/>
              </w:rPr>
              <w:t>1</w:t>
            </w:r>
          </w:p>
        </w:tc>
        <w:tc>
          <w:tcPr>
            <w:tcW w:w="938" w:type="pct"/>
            <w:vAlign w:val="center"/>
          </w:tcPr>
          <w:p w:rsidR="0021737F" w:rsidRPr="00FE6A31" w:rsidRDefault="0021737F">
            <w:pPr>
              <w:adjustRightInd w:val="0"/>
              <w:snapToGrid w:val="0"/>
              <w:jc w:val="center"/>
              <w:rPr>
                <w:rFonts w:ascii="仿宋" w:eastAsia="仿宋" w:hAnsi="仿宋"/>
                <w:sz w:val="28"/>
                <w:szCs w:val="28"/>
              </w:rPr>
            </w:pPr>
          </w:p>
        </w:tc>
        <w:tc>
          <w:tcPr>
            <w:tcW w:w="1146" w:type="pct"/>
            <w:vAlign w:val="center"/>
          </w:tcPr>
          <w:p w:rsidR="0021737F" w:rsidRPr="00FE6A31" w:rsidRDefault="0021737F">
            <w:pPr>
              <w:adjustRightInd w:val="0"/>
              <w:snapToGrid w:val="0"/>
              <w:jc w:val="center"/>
              <w:rPr>
                <w:rFonts w:ascii="仿宋" w:eastAsia="仿宋" w:hAnsi="仿宋"/>
                <w:sz w:val="28"/>
                <w:szCs w:val="28"/>
              </w:rPr>
            </w:pPr>
          </w:p>
        </w:tc>
        <w:tc>
          <w:tcPr>
            <w:tcW w:w="729" w:type="pct"/>
            <w:vAlign w:val="center"/>
          </w:tcPr>
          <w:p w:rsidR="0021737F" w:rsidRPr="00FE6A31" w:rsidRDefault="0021737F">
            <w:pPr>
              <w:adjustRightInd w:val="0"/>
              <w:snapToGrid w:val="0"/>
              <w:rPr>
                <w:rFonts w:ascii="仿宋" w:eastAsia="仿宋" w:hAnsi="仿宋"/>
                <w:sz w:val="28"/>
                <w:szCs w:val="28"/>
              </w:rPr>
            </w:pPr>
          </w:p>
        </w:tc>
        <w:tc>
          <w:tcPr>
            <w:tcW w:w="729" w:type="pct"/>
            <w:vAlign w:val="center"/>
          </w:tcPr>
          <w:p w:rsidR="0021737F" w:rsidRPr="00FE6A31" w:rsidRDefault="0021737F">
            <w:pPr>
              <w:adjustRightInd w:val="0"/>
              <w:snapToGrid w:val="0"/>
              <w:jc w:val="center"/>
              <w:rPr>
                <w:rFonts w:ascii="仿宋" w:eastAsia="仿宋" w:hAnsi="仿宋"/>
                <w:sz w:val="28"/>
                <w:szCs w:val="28"/>
              </w:rPr>
            </w:pPr>
          </w:p>
        </w:tc>
        <w:tc>
          <w:tcPr>
            <w:tcW w:w="521" w:type="pct"/>
            <w:vAlign w:val="center"/>
          </w:tcPr>
          <w:p w:rsidR="0021737F" w:rsidRPr="00FE6A31" w:rsidRDefault="0021737F">
            <w:pPr>
              <w:adjustRightInd w:val="0"/>
              <w:snapToGrid w:val="0"/>
              <w:jc w:val="center"/>
              <w:rPr>
                <w:rFonts w:ascii="仿宋" w:eastAsia="仿宋" w:hAnsi="仿宋"/>
                <w:sz w:val="28"/>
                <w:szCs w:val="28"/>
              </w:rPr>
            </w:pPr>
          </w:p>
        </w:tc>
        <w:tc>
          <w:tcPr>
            <w:tcW w:w="521" w:type="pct"/>
            <w:vAlign w:val="center"/>
          </w:tcPr>
          <w:p w:rsidR="0021737F" w:rsidRPr="00FE6A31" w:rsidRDefault="0021737F">
            <w:pPr>
              <w:adjustRightInd w:val="0"/>
              <w:snapToGrid w:val="0"/>
              <w:jc w:val="center"/>
              <w:rPr>
                <w:rFonts w:ascii="仿宋" w:eastAsia="仿宋" w:hAnsi="仿宋"/>
                <w:sz w:val="28"/>
                <w:szCs w:val="28"/>
              </w:rPr>
            </w:pPr>
          </w:p>
        </w:tc>
      </w:tr>
      <w:tr w:rsidR="00FE6A31" w:rsidRPr="00FE6A31">
        <w:trPr>
          <w:trHeight w:val="424"/>
        </w:trPr>
        <w:tc>
          <w:tcPr>
            <w:tcW w:w="417" w:type="pct"/>
            <w:vAlign w:val="center"/>
          </w:tcPr>
          <w:p w:rsidR="0021737F" w:rsidRPr="00FE6A31" w:rsidRDefault="00B52551">
            <w:pPr>
              <w:adjustRightInd w:val="0"/>
              <w:snapToGrid w:val="0"/>
              <w:jc w:val="center"/>
              <w:rPr>
                <w:rFonts w:ascii="楷体" w:eastAsia="楷体" w:hAnsi="楷体"/>
              </w:rPr>
            </w:pPr>
            <w:r w:rsidRPr="00FE6A31">
              <w:rPr>
                <w:rFonts w:ascii="楷体" w:eastAsia="楷体" w:hAnsi="楷体" w:hint="eastAsia"/>
              </w:rPr>
              <w:t>2</w:t>
            </w:r>
          </w:p>
        </w:tc>
        <w:tc>
          <w:tcPr>
            <w:tcW w:w="938" w:type="pct"/>
            <w:vAlign w:val="center"/>
          </w:tcPr>
          <w:p w:rsidR="0021737F" w:rsidRPr="00FE6A31" w:rsidRDefault="0021737F">
            <w:pPr>
              <w:adjustRightInd w:val="0"/>
              <w:snapToGrid w:val="0"/>
              <w:jc w:val="center"/>
              <w:rPr>
                <w:rFonts w:ascii="仿宋" w:eastAsia="仿宋" w:hAnsi="仿宋"/>
                <w:sz w:val="28"/>
                <w:szCs w:val="28"/>
              </w:rPr>
            </w:pPr>
          </w:p>
        </w:tc>
        <w:tc>
          <w:tcPr>
            <w:tcW w:w="1146" w:type="pct"/>
            <w:vAlign w:val="center"/>
          </w:tcPr>
          <w:p w:rsidR="0021737F" w:rsidRPr="00FE6A31" w:rsidRDefault="0021737F">
            <w:pPr>
              <w:adjustRightInd w:val="0"/>
              <w:snapToGrid w:val="0"/>
              <w:jc w:val="center"/>
              <w:rPr>
                <w:rFonts w:ascii="仿宋" w:eastAsia="仿宋" w:hAnsi="仿宋"/>
                <w:sz w:val="28"/>
                <w:szCs w:val="28"/>
              </w:rPr>
            </w:pPr>
          </w:p>
        </w:tc>
        <w:tc>
          <w:tcPr>
            <w:tcW w:w="729" w:type="pct"/>
            <w:vAlign w:val="center"/>
          </w:tcPr>
          <w:p w:rsidR="0021737F" w:rsidRPr="00FE6A31" w:rsidRDefault="0021737F">
            <w:pPr>
              <w:adjustRightInd w:val="0"/>
              <w:snapToGrid w:val="0"/>
              <w:rPr>
                <w:rFonts w:ascii="仿宋" w:eastAsia="仿宋" w:hAnsi="仿宋"/>
                <w:sz w:val="28"/>
                <w:szCs w:val="28"/>
              </w:rPr>
            </w:pPr>
          </w:p>
        </w:tc>
        <w:tc>
          <w:tcPr>
            <w:tcW w:w="729" w:type="pct"/>
            <w:vAlign w:val="center"/>
          </w:tcPr>
          <w:p w:rsidR="0021737F" w:rsidRPr="00FE6A31" w:rsidRDefault="0021737F">
            <w:pPr>
              <w:adjustRightInd w:val="0"/>
              <w:snapToGrid w:val="0"/>
              <w:jc w:val="center"/>
              <w:rPr>
                <w:rFonts w:ascii="仿宋" w:eastAsia="仿宋" w:hAnsi="仿宋"/>
                <w:sz w:val="28"/>
                <w:szCs w:val="28"/>
              </w:rPr>
            </w:pPr>
          </w:p>
        </w:tc>
        <w:tc>
          <w:tcPr>
            <w:tcW w:w="521" w:type="pct"/>
            <w:vAlign w:val="center"/>
          </w:tcPr>
          <w:p w:rsidR="0021737F" w:rsidRPr="00FE6A31" w:rsidRDefault="0021737F">
            <w:pPr>
              <w:adjustRightInd w:val="0"/>
              <w:snapToGrid w:val="0"/>
              <w:jc w:val="center"/>
              <w:rPr>
                <w:rFonts w:ascii="仿宋" w:eastAsia="仿宋" w:hAnsi="仿宋"/>
                <w:sz w:val="28"/>
                <w:szCs w:val="28"/>
              </w:rPr>
            </w:pPr>
          </w:p>
        </w:tc>
        <w:tc>
          <w:tcPr>
            <w:tcW w:w="521" w:type="pct"/>
            <w:vAlign w:val="center"/>
          </w:tcPr>
          <w:p w:rsidR="0021737F" w:rsidRPr="00FE6A31" w:rsidRDefault="0021737F">
            <w:pPr>
              <w:adjustRightInd w:val="0"/>
              <w:snapToGrid w:val="0"/>
              <w:jc w:val="center"/>
              <w:rPr>
                <w:rFonts w:ascii="仿宋" w:eastAsia="仿宋" w:hAnsi="仿宋"/>
                <w:sz w:val="28"/>
                <w:szCs w:val="28"/>
              </w:rPr>
            </w:pPr>
          </w:p>
        </w:tc>
      </w:tr>
      <w:tr w:rsidR="00FE6A31" w:rsidRPr="00FE6A31">
        <w:trPr>
          <w:trHeight w:val="424"/>
        </w:trPr>
        <w:tc>
          <w:tcPr>
            <w:tcW w:w="417" w:type="pct"/>
            <w:vAlign w:val="center"/>
          </w:tcPr>
          <w:p w:rsidR="0021737F" w:rsidRPr="00FE6A31" w:rsidRDefault="00B52551">
            <w:pPr>
              <w:adjustRightInd w:val="0"/>
              <w:snapToGrid w:val="0"/>
              <w:jc w:val="center"/>
              <w:rPr>
                <w:rFonts w:ascii="楷体" w:eastAsia="楷体" w:hAnsi="楷体"/>
              </w:rPr>
            </w:pPr>
            <w:r w:rsidRPr="00FE6A31">
              <w:rPr>
                <w:rFonts w:ascii="楷体" w:eastAsia="楷体" w:hAnsi="楷体" w:cs="仿宋_GB2312" w:hint="eastAsia"/>
              </w:rPr>
              <w:t>…</w:t>
            </w:r>
          </w:p>
        </w:tc>
        <w:tc>
          <w:tcPr>
            <w:tcW w:w="938" w:type="pct"/>
            <w:vAlign w:val="center"/>
          </w:tcPr>
          <w:p w:rsidR="0021737F" w:rsidRPr="00FE6A31" w:rsidRDefault="0021737F">
            <w:pPr>
              <w:adjustRightInd w:val="0"/>
              <w:snapToGrid w:val="0"/>
              <w:jc w:val="center"/>
              <w:rPr>
                <w:rFonts w:ascii="仿宋" w:eastAsia="仿宋" w:hAnsi="仿宋"/>
                <w:sz w:val="28"/>
                <w:szCs w:val="28"/>
              </w:rPr>
            </w:pPr>
          </w:p>
        </w:tc>
        <w:tc>
          <w:tcPr>
            <w:tcW w:w="1146" w:type="pct"/>
            <w:vAlign w:val="center"/>
          </w:tcPr>
          <w:p w:rsidR="0021737F" w:rsidRPr="00FE6A31" w:rsidRDefault="0021737F">
            <w:pPr>
              <w:adjustRightInd w:val="0"/>
              <w:snapToGrid w:val="0"/>
              <w:jc w:val="center"/>
              <w:rPr>
                <w:rFonts w:ascii="仿宋" w:eastAsia="仿宋" w:hAnsi="仿宋"/>
                <w:sz w:val="28"/>
                <w:szCs w:val="28"/>
              </w:rPr>
            </w:pPr>
          </w:p>
        </w:tc>
        <w:tc>
          <w:tcPr>
            <w:tcW w:w="729" w:type="pct"/>
            <w:vAlign w:val="center"/>
          </w:tcPr>
          <w:p w:rsidR="0021737F" w:rsidRPr="00FE6A31" w:rsidRDefault="0021737F">
            <w:pPr>
              <w:adjustRightInd w:val="0"/>
              <w:snapToGrid w:val="0"/>
              <w:jc w:val="center"/>
              <w:rPr>
                <w:rFonts w:ascii="仿宋" w:eastAsia="仿宋" w:hAnsi="仿宋"/>
                <w:sz w:val="28"/>
                <w:szCs w:val="28"/>
              </w:rPr>
            </w:pPr>
          </w:p>
        </w:tc>
        <w:tc>
          <w:tcPr>
            <w:tcW w:w="729" w:type="pct"/>
            <w:vAlign w:val="center"/>
          </w:tcPr>
          <w:p w:rsidR="0021737F" w:rsidRPr="00FE6A31" w:rsidRDefault="0021737F">
            <w:pPr>
              <w:adjustRightInd w:val="0"/>
              <w:snapToGrid w:val="0"/>
              <w:jc w:val="center"/>
              <w:rPr>
                <w:rFonts w:ascii="仿宋" w:eastAsia="仿宋" w:hAnsi="仿宋"/>
                <w:sz w:val="28"/>
                <w:szCs w:val="28"/>
              </w:rPr>
            </w:pPr>
          </w:p>
        </w:tc>
        <w:tc>
          <w:tcPr>
            <w:tcW w:w="521" w:type="pct"/>
            <w:vAlign w:val="center"/>
          </w:tcPr>
          <w:p w:rsidR="0021737F" w:rsidRPr="00FE6A31" w:rsidRDefault="0021737F">
            <w:pPr>
              <w:adjustRightInd w:val="0"/>
              <w:snapToGrid w:val="0"/>
              <w:jc w:val="center"/>
              <w:rPr>
                <w:rFonts w:ascii="仿宋" w:eastAsia="仿宋" w:hAnsi="仿宋"/>
                <w:sz w:val="28"/>
                <w:szCs w:val="28"/>
              </w:rPr>
            </w:pPr>
          </w:p>
        </w:tc>
        <w:tc>
          <w:tcPr>
            <w:tcW w:w="521" w:type="pct"/>
            <w:vAlign w:val="center"/>
          </w:tcPr>
          <w:p w:rsidR="0021737F" w:rsidRPr="00FE6A31" w:rsidRDefault="0021737F">
            <w:pPr>
              <w:adjustRightInd w:val="0"/>
              <w:snapToGrid w:val="0"/>
              <w:jc w:val="center"/>
              <w:rPr>
                <w:rFonts w:ascii="仿宋" w:eastAsia="仿宋" w:hAnsi="仿宋"/>
                <w:sz w:val="28"/>
                <w:szCs w:val="28"/>
              </w:rPr>
            </w:pPr>
          </w:p>
        </w:tc>
      </w:tr>
    </w:tbl>
    <w:p w:rsidR="0021737F" w:rsidRPr="00FE6A31" w:rsidRDefault="00B52551">
      <w:pPr>
        <w:spacing w:beforeLines="50" w:before="163"/>
        <w:ind w:firstLineChars="200" w:firstLine="480"/>
        <w:rPr>
          <w:rFonts w:ascii="楷体" w:eastAsia="楷体" w:hAnsi="楷体"/>
        </w:rPr>
      </w:pPr>
      <w:r w:rsidRPr="00FE6A31">
        <w:rPr>
          <w:rFonts w:ascii="楷体" w:eastAsia="楷体" w:hAnsi="楷体" w:hint="eastAsia"/>
          <w:bCs/>
        </w:rPr>
        <w:t>注</w:t>
      </w:r>
      <w:r w:rsidRPr="00FE6A31">
        <w:rPr>
          <w:rFonts w:ascii="楷体" w:eastAsia="楷体" w:hAnsi="楷体" w:hint="eastAsia"/>
        </w:rPr>
        <w:t>：主办或协办由主管部门、一级学会或示范中心联席会批准的会议。</w:t>
      </w:r>
      <w:r w:rsidRPr="00FE6A31">
        <w:rPr>
          <w:rFonts w:ascii="楷体" w:eastAsia="楷体" w:hAnsi="楷体" w:cs="仿宋_GB2312" w:hint="eastAsia"/>
        </w:rPr>
        <w:t>请按全球性、</w:t>
      </w:r>
      <w:r w:rsidRPr="00FE6A31">
        <w:rPr>
          <w:rFonts w:ascii="楷体" w:eastAsia="楷体" w:hAnsi="楷体" w:hint="eastAsia"/>
        </w:rPr>
        <w:t>区域性</w:t>
      </w:r>
      <w:r w:rsidRPr="00FE6A31">
        <w:rPr>
          <w:rFonts w:ascii="楷体" w:eastAsia="楷体" w:hAnsi="楷体" w:cs="仿宋_GB2312" w:hint="eastAsia"/>
        </w:rPr>
        <w:t>、双边性、全国性等排序，并在类型栏中标明。</w:t>
      </w:r>
    </w:p>
    <w:p w:rsidR="0021737F" w:rsidRPr="00FE6A31" w:rsidRDefault="00B52551">
      <w:pPr>
        <w:spacing w:before="50" w:afterLines="50" w:after="163"/>
        <w:ind w:firstLineChars="196" w:firstLine="470"/>
        <w:rPr>
          <w:rFonts w:ascii="黑体" w:eastAsia="黑体" w:hAnsi="黑体" w:cs="仿宋_GB2312"/>
        </w:rPr>
      </w:pPr>
      <w:r w:rsidRPr="00FE6A31">
        <w:rPr>
          <w:rFonts w:ascii="黑体" w:eastAsia="黑体" w:hAnsi="黑体" w:cs="仿宋_GB2312" w:hint="eastAsia"/>
        </w:rPr>
        <w:t>3.参加大型会议情况</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90"/>
        <w:gridCol w:w="1898"/>
        <w:gridCol w:w="1899"/>
        <w:gridCol w:w="1899"/>
        <w:gridCol w:w="1036"/>
        <w:gridCol w:w="862"/>
      </w:tblGrid>
      <w:tr w:rsidR="00FE6A31" w:rsidRPr="00FE6A31">
        <w:trPr>
          <w:trHeight w:val="456"/>
          <w:jc w:val="center"/>
        </w:trPr>
        <w:tc>
          <w:tcPr>
            <w:tcW w:w="417" w:type="pct"/>
            <w:vAlign w:val="center"/>
          </w:tcPr>
          <w:p w:rsidR="0021737F" w:rsidRPr="00FE6A31" w:rsidRDefault="00B52551">
            <w:pPr>
              <w:jc w:val="center"/>
              <w:rPr>
                <w:rFonts w:ascii="黑体" w:eastAsia="黑体" w:hAnsi="黑体"/>
              </w:rPr>
            </w:pPr>
            <w:r w:rsidRPr="00FE6A31">
              <w:rPr>
                <w:rFonts w:ascii="黑体" w:eastAsia="黑体" w:hAnsi="黑体" w:cs="宋体" w:hint="eastAsia"/>
              </w:rPr>
              <w:t>序号</w:t>
            </w:r>
          </w:p>
        </w:tc>
        <w:tc>
          <w:tcPr>
            <w:tcW w:w="1146" w:type="pct"/>
            <w:vAlign w:val="center"/>
          </w:tcPr>
          <w:p w:rsidR="0021737F" w:rsidRPr="00FE6A31" w:rsidRDefault="00B52551">
            <w:pPr>
              <w:jc w:val="center"/>
              <w:rPr>
                <w:rFonts w:ascii="黑体" w:eastAsia="黑体" w:hAnsi="黑体"/>
              </w:rPr>
            </w:pPr>
            <w:r w:rsidRPr="00FE6A31">
              <w:rPr>
                <w:rFonts w:ascii="黑体" w:eastAsia="黑体" w:hAnsi="黑体" w:cs="宋体" w:hint="eastAsia"/>
              </w:rPr>
              <w:t>大会报告名称</w:t>
            </w:r>
          </w:p>
        </w:tc>
        <w:tc>
          <w:tcPr>
            <w:tcW w:w="1146" w:type="pct"/>
            <w:vAlign w:val="center"/>
          </w:tcPr>
          <w:p w:rsidR="0021737F" w:rsidRPr="00FE6A31" w:rsidRDefault="00B52551">
            <w:pPr>
              <w:jc w:val="center"/>
              <w:rPr>
                <w:rFonts w:ascii="黑体" w:eastAsia="黑体" w:hAnsi="黑体"/>
              </w:rPr>
            </w:pPr>
            <w:r w:rsidRPr="00FE6A31">
              <w:rPr>
                <w:rFonts w:ascii="黑体" w:eastAsia="黑体" w:hAnsi="黑体" w:cs="宋体" w:hint="eastAsia"/>
              </w:rPr>
              <w:t>报告人</w:t>
            </w:r>
          </w:p>
        </w:tc>
        <w:tc>
          <w:tcPr>
            <w:tcW w:w="1146" w:type="pct"/>
            <w:vAlign w:val="center"/>
          </w:tcPr>
          <w:p w:rsidR="0021737F" w:rsidRPr="00FE6A31" w:rsidRDefault="00B52551">
            <w:pPr>
              <w:jc w:val="center"/>
              <w:rPr>
                <w:rFonts w:ascii="黑体" w:eastAsia="黑体" w:hAnsi="黑体"/>
              </w:rPr>
            </w:pPr>
            <w:r w:rsidRPr="00FE6A31">
              <w:rPr>
                <w:rFonts w:ascii="黑体" w:eastAsia="黑体" w:hAnsi="黑体" w:cs="宋体" w:hint="eastAsia"/>
              </w:rPr>
              <w:t>会议名称</w:t>
            </w:r>
          </w:p>
        </w:tc>
        <w:tc>
          <w:tcPr>
            <w:tcW w:w="625" w:type="pct"/>
            <w:vAlign w:val="center"/>
          </w:tcPr>
          <w:p w:rsidR="0021737F" w:rsidRPr="00FE6A31" w:rsidRDefault="00B52551">
            <w:pPr>
              <w:jc w:val="center"/>
              <w:rPr>
                <w:rFonts w:ascii="黑体" w:eastAsia="黑体" w:hAnsi="黑体"/>
              </w:rPr>
            </w:pPr>
            <w:r w:rsidRPr="00FE6A31">
              <w:rPr>
                <w:rFonts w:ascii="黑体" w:eastAsia="黑体" w:hAnsi="黑体" w:cs="宋体" w:hint="eastAsia"/>
              </w:rPr>
              <w:t>时间</w:t>
            </w:r>
          </w:p>
        </w:tc>
        <w:tc>
          <w:tcPr>
            <w:tcW w:w="521" w:type="pct"/>
            <w:vAlign w:val="center"/>
          </w:tcPr>
          <w:p w:rsidR="0021737F" w:rsidRPr="00FE6A31" w:rsidRDefault="00B52551">
            <w:pPr>
              <w:jc w:val="center"/>
              <w:rPr>
                <w:rFonts w:ascii="黑体" w:eastAsia="黑体" w:hAnsi="黑体"/>
              </w:rPr>
            </w:pPr>
            <w:r w:rsidRPr="00FE6A31">
              <w:rPr>
                <w:rFonts w:ascii="黑体" w:eastAsia="黑体" w:hAnsi="黑体" w:cs="宋体" w:hint="eastAsia"/>
              </w:rPr>
              <w:t>地点</w:t>
            </w:r>
          </w:p>
        </w:tc>
      </w:tr>
      <w:tr w:rsidR="00FE6A31" w:rsidRPr="00FE6A31">
        <w:trPr>
          <w:trHeight w:val="346"/>
          <w:jc w:val="center"/>
        </w:trPr>
        <w:tc>
          <w:tcPr>
            <w:tcW w:w="417" w:type="pct"/>
            <w:vAlign w:val="center"/>
          </w:tcPr>
          <w:p w:rsidR="0021737F" w:rsidRPr="00FE6A31" w:rsidRDefault="00B52551">
            <w:pPr>
              <w:adjustRightInd w:val="0"/>
              <w:snapToGrid w:val="0"/>
              <w:jc w:val="center"/>
              <w:rPr>
                <w:rFonts w:ascii="楷体" w:eastAsia="楷体" w:hAnsi="楷体"/>
              </w:rPr>
            </w:pPr>
            <w:r w:rsidRPr="00FE6A31">
              <w:rPr>
                <w:rFonts w:ascii="楷体" w:eastAsia="楷体" w:hAnsi="楷体" w:hint="eastAsia"/>
              </w:rPr>
              <w:t>1</w:t>
            </w:r>
          </w:p>
        </w:tc>
        <w:tc>
          <w:tcPr>
            <w:tcW w:w="1146" w:type="pct"/>
            <w:vAlign w:val="center"/>
          </w:tcPr>
          <w:p w:rsidR="0021737F" w:rsidRPr="00FE6A31" w:rsidRDefault="00C32A38">
            <w:pPr>
              <w:adjustRightInd w:val="0"/>
              <w:snapToGrid w:val="0"/>
              <w:jc w:val="center"/>
              <w:rPr>
                <w:rFonts w:ascii="仿宋" w:eastAsia="仿宋" w:hAnsi="仿宋"/>
                <w:sz w:val="28"/>
                <w:szCs w:val="28"/>
              </w:rPr>
            </w:pPr>
            <w:r w:rsidRPr="00FE6A31">
              <w:rPr>
                <w:rFonts w:ascii="仿宋" w:eastAsia="仿宋" w:hAnsi="仿宋" w:hint="eastAsia"/>
                <w:sz w:val="28"/>
                <w:szCs w:val="28"/>
              </w:rPr>
              <w:t>内驱力的唤醒—机能实验教学的体用之道</w:t>
            </w:r>
          </w:p>
        </w:tc>
        <w:tc>
          <w:tcPr>
            <w:tcW w:w="1146" w:type="pct"/>
            <w:vAlign w:val="center"/>
          </w:tcPr>
          <w:p w:rsidR="0021737F" w:rsidRPr="00FE6A31" w:rsidRDefault="00C32A38">
            <w:pPr>
              <w:adjustRightInd w:val="0"/>
              <w:snapToGrid w:val="0"/>
              <w:jc w:val="center"/>
              <w:rPr>
                <w:rFonts w:ascii="仿宋" w:eastAsia="仿宋" w:hAnsi="仿宋"/>
                <w:sz w:val="28"/>
                <w:szCs w:val="28"/>
              </w:rPr>
            </w:pPr>
            <w:r w:rsidRPr="00FE6A31">
              <w:rPr>
                <w:rFonts w:ascii="仿宋" w:eastAsia="仿宋" w:hAnsi="仿宋" w:hint="eastAsia"/>
                <w:sz w:val="28"/>
                <w:szCs w:val="28"/>
              </w:rPr>
              <w:t>李利生</w:t>
            </w:r>
          </w:p>
        </w:tc>
        <w:tc>
          <w:tcPr>
            <w:tcW w:w="1146" w:type="pct"/>
            <w:vAlign w:val="center"/>
          </w:tcPr>
          <w:p w:rsidR="0021737F" w:rsidRPr="00FE6A31" w:rsidRDefault="00C32A38">
            <w:pPr>
              <w:adjustRightInd w:val="0"/>
              <w:snapToGrid w:val="0"/>
              <w:jc w:val="center"/>
              <w:rPr>
                <w:rFonts w:ascii="仿宋" w:eastAsia="仿宋" w:hAnsi="仿宋"/>
                <w:sz w:val="28"/>
                <w:szCs w:val="28"/>
              </w:rPr>
            </w:pPr>
            <w:r w:rsidRPr="00FE6A31">
              <w:rPr>
                <w:rFonts w:ascii="仿宋" w:eastAsia="仿宋" w:hAnsi="仿宋" w:hint="eastAsia"/>
                <w:sz w:val="28"/>
                <w:szCs w:val="28"/>
              </w:rPr>
              <w:t>中国病理生理学会基础医学整合实验教学国际论坛暨人体机能实验教学高级研讨会</w:t>
            </w:r>
          </w:p>
        </w:tc>
        <w:tc>
          <w:tcPr>
            <w:tcW w:w="625" w:type="pct"/>
            <w:vAlign w:val="center"/>
          </w:tcPr>
          <w:p w:rsidR="0021737F" w:rsidRPr="00FE6A31" w:rsidRDefault="00C32A38">
            <w:pPr>
              <w:adjustRightInd w:val="0"/>
              <w:snapToGrid w:val="0"/>
              <w:jc w:val="center"/>
              <w:rPr>
                <w:rFonts w:ascii="仿宋" w:eastAsia="仿宋" w:hAnsi="仿宋"/>
                <w:sz w:val="28"/>
                <w:szCs w:val="28"/>
              </w:rPr>
            </w:pPr>
            <w:r w:rsidRPr="00FE6A31">
              <w:rPr>
                <w:rFonts w:ascii="仿宋" w:eastAsia="仿宋" w:hAnsi="仿宋"/>
                <w:sz w:val="28"/>
                <w:szCs w:val="28"/>
              </w:rPr>
              <w:t>2020-08-27</w:t>
            </w:r>
          </w:p>
        </w:tc>
        <w:tc>
          <w:tcPr>
            <w:tcW w:w="521" w:type="pct"/>
            <w:vAlign w:val="center"/>
          </w:tcPr>
          <w:p w:rsidR="0021737F" w:rsidRPr="00FE6A31" w:rsidRDefault="00C32A38">
            <w:pPr>
              <w:adjustRightInd w:val="0"/>
              <w:snapToGrid w:val="0"/>
              <w:jc w:val="center"/>
              <w:rPr>
                <w:rFonts w:ascii="仿宋" w:eastAsia="仿宋" w:hAnsi="仿宋"/>
                <w:sz w:val="28"/>
                <w:szCs w:val="28"/>
              </w:rPr>
            </w:pPr>
            <w:r w:rsidRPr="00FE6A31">
              <w:rPr>
                <w:rFonts w:ascii="仿宋" w:eastAsia="仿宋" w:hAnsi="仿宋" w:hint="eastAsia"/>
                <w:sz w:val="28"/>
                <w:szCs w:val="28"/>
              </w:rPr>
              <w:t>浙江温州</w:t>
            </w:r>
          </w:p>
        </w:tc>
      </w:tr>
      <w:tr w:rsidR="00FE6A31" w:rsidRPr="00FE6A31">
        <w:trPr>
          <w:trHeight w:val="456"/>
          <w:jc w:val="center"/>
        </w:trPr>
        <w:tc>
          <w:tcPr>
            <w:tcW w:w="417" w:type="pct"/>
            <w:vAlign w:val="center"/>
          </w:tcPr>
          <w:p w:rsidR="0021737F" w:rsidRPr="00FE6A31" w:rsidRDefault="00B52551">
            <w:pPr>
              <w:adjustRightInd w:val="0"/>
              <w:snapToGrid w:val="0"/>
              <w:jc w:val="center"/>
              <w:rPr>
                <w:rFonts w:ascii="楷体" w:eastAsia="楷体" w:hAnsi="楷体"/>
              </w:rPr>
            </w:pPr>
            <w:r w:rsidRPr="00FE6A31">
              <w:rPr>
                <w:rFonts w:ascii="楷体" w:eastAsia="楷体" w:hAnsi="楷体" w:hint="eastAsia"/>
              </w:rPr>
              <w:t>2</w:t>
            </w:r>
          </w:p>
        </w:tc>
        <w:tc>
          <w:tcPr>
            <w:tcW w:w="1146" w:type="pct"/>
            <w:vAlign w:val="center"/>
          </w:tcPr>
          <w:p w:rsidR="0021737F" w:rsidRPr="00FE6A31" w:rsidRDefault="0021737F">
            <w:pPr>
              <w:adjustRightInd w:val="0"/>
              <w:snapToGrid w:val="0"/>
              <w:jc w:val="center"/>
              <w:rPr>
                <w:rFonts w:ascii="仿宋" w:eastAsia="仿宋" w:hAnsi="仿宋"/>
                <w:sz w:val="28"/>
                <w:szCs w:val="28"/>
              </w:rPr>
            </w:pPr>
          </w:p>
        </w:tc>
        <w:tc>
          <w:tcPr>
            <w:tcW w:w="1146" w:type="pct"/>
            <w:vAlign w:val="center"/>
          </w:tcPr>
          <w:p w:rsidR="0021737F" w:rsidRPr="00FE6A31" w:rsidRDefault="0021737F">
            <w:pPr>
              <w:adjustRightInd w:val="0"/>
              <w:snapToGrid w:val="0"/>
              <w:jc w:val="center"/>
              <w:rPr>
                <w:rFonts w:ascii="仿宋" w:eastAsia="仿宋" w:hAnsi="仿宋"/>
                <w:sz w:val="28"/>
                <w:szCs w:val="28"/>
              </w:rPr>
            </w:pPr>
          </w:p>
        </w:tc>
        <w:tc>
          <w:tcPr>
            <w:tcW w:w="1146" w:type="pct"/>
            <w:vAlign w:val="center"/>
          </w:tcPr>
          <w:p w:rsidR="0021737F" w:rsidRPr="00FE6A31" w:rsidRDefault="0021737F">
            <w:pPr>
              <w:adjustRightInd w:val="0"/>
              <w:snapToGrid w:val="0"/>
              <w:jc w:val="center"/>
              <w:rPr>
                <w:rFonts w:ascii="仿宋" w:eastAsia="仿宋" w:hAnsi="仿宋"/>
                <w:sz w:val="28"/>
                <w:szCs w:val="28"/>
              </w:rPr>
            </w:pPr>
          </w:p>
        </w:tc>
        <w:tc>
          <w:tcPr>
            <w:tcW w:w="625" w:type="pct"/>
            <w:vAlign w:val="center"/>
          </w:tcPr>
          <w:p w:rsidR="0021737F" w:rsidRPr="00FE6A31" w:rsidRDefault="0021737F">
            <w:pPr>
              <w:adjustRightInd w:val="0"/>
              <w:snapToGrid w:val="0"/>
              <w:jc w:val="center"/>
              <w:rPr>
                <w:rFonts w:ascii="仿宋" w:eastAsia="仿宋" w:hAnsi="仿宋"/>
                <w:sz w:val="28"/>
                <w:szCs w:val="28"/>
              </w:rPr>
            </w:pPr>
          </w:p>
        </w:tc>
        <w:tc>
          <w:tcPr>
            <w:tcW w:w="521" w:type="pct"/>
            <w:vAlign w:val="center"/>
          </w:tcPr>
          <w:p w:rsidR="0021737F" w:rsidRPr="00FE6A31" w:rsidRDefault="0021737F">
            <w:pPr>
              <w:adjustRightInd w:val="0"/>
              <w:snapToGrid w:val="0"/>
              <w:jc w:val="center"/>
              <w:rPr>
                <w:rFonts w:ascii="仿宋" w:eastAsia="仿宋" w:hAnsi="仿宋"/>
                <w:sz w:val="28"/>
                <w:szCs w:val="28"/>
              </w:rPr>
            </w:pPr>
          </w:p>
        </w:tc>
      </w:tr>
      <w:tr w:rsidR="00FE6A31" w:rsidRPr="00FE6A31">
        <w:trPr>
          <w:trHeight w:val="456"/>
          <w:jc w:val="center"/>
        </w:trPr>
        <w:tc>
          <w:tcPr>
            <w:tcW w:w="417" w:type="pct"/>
            <w:vAlign w:val="center"/>
          </w:tcPr>
          <w:p w:rsidR="0021737F" w:rsidRPr="00FE6A31" w:rsidRDefault="00B52551">
            <w:pPr>
              <w:adjustRightInd w:val="0"/>
              <w:snapToGrid w:val="0"/>
              <w:jc w:val="center"/>
              <w:rPr>
                <w:rFonts w:ascii="楷体" w:eastAsia="楷体" w:hAnsi="楷体"/>
              </w:rPr>
            </w:pPr>
            <w:r w:rsidRPr="00FE6A31">
              <w:rPr>
                <w:rFonts w:ascii="楷体" w:eastAsia="楷体" w:hAnsi="楷体" w:cs="仿宋_GB2312" w:hint="eastAsia"/>
              </w:rPr>
              <w:t>…</w:t>
            </w:r>
          </w:p>
        </w:tc>
        <w:tc>
          <w:tcPr>
            <w:tcW w:w="1146" w:type="pct"/>
            <w:vAlign w:val="center"/>
          </w:tcPr>
          <w:p w:rsidR="0021737F" w:rsidRPr="00FE6A31" w:rsidRDefault="0021737F">
            <w:pPr>
              <w:adjustRightInd w:val="0"/>
              <w:snapToGrid w:val="0"/>
              <w:jc w:val="center"/>
              <w:rPr>
                <w:rFonts w:ascii="仿宋" w:eastAsia="仿宋" w:hAnsi="仿宋"/>
                <w:sz w:val="28"/>
                <w:szCs w:val="28"/>
              </w:rPr>
            </w:pPr>
          </w:p>
        </w:tc>
        <w:tc>
          <w:tcPr>
            <w:tcW w:w="1146" w:type="pct"/>
            <w:vAlign w:val="center"/>
          </w:tcPr>
          <w:p w:rsidR="0021737F" w:rsidRPr="00FE6A31" w:rsidRDefault="0021737F">
            <w:pPr>
              <w:adjustRightInd w:val="0"/>
              <w:snapToGrid w:val="0"/>
              <w:jc w:val="center"/>
              <w:rPr>
                <w:rFonts w:ascii="仿宋" w:eastAsia="仿宋" w:hAnsi="仿宋"/>
                <w:sz w:val="28"/>
                <w:szCs w:val="28"/>
              </w:rPr>
            </w:pPr>
          </w:p>
        </w:tc>
        <w:tc>
          <w:tcPr>
            <w:tcW w:w="1146" w:type="pct"/>
            <w:vAlign w:val="center"/>
          </w:tcPr>
          <w:p w:rsidR="0021737F" w:rsidRPr="00FE6A31" w:rsidRDefault="0021737F">
            <w:pPr>
              <w:adjustRightInd w:val="0"/>
              <w:snapToGrid w:val="0"/>
              <w:jc w:val="center"/>
              <w:rPr>
                <w:rFonts w:ascii="仿宋" w:eastAsia="仿宋" w:hAnsi="仿宋"/>
                <w:sz w:val="28"/>
                <w:szCs w:val="28"/>
              </w:rPr>
            </w:pPr>
          </w:p>
        </w:tc>
        <w:tc>
          <w:tcPr>
            <w:tcW w:w="625" w:type="pct"/>
            <w:vAlign w:val="center"/>
          </w:tcPr>
          <w:p w:rsidR="0021737F" w:rsidRPr="00FE6A31" w:rsidRDefault="0021737F">
            <w:pPr>
              <w:adjustRightInd w:val="0"/>
              <w:snapToGrid w:val="0"/>
              <w:jc w:val="center"/>
              <w:rPr>
                <w:rFonts w:ascii="仿宋" w:eastAsia="仿宋" w:hAnsi="仿宋"/>
                <w:sz w:val="28"/>
                <w:szCs w:val="28"/>
              </w:rPr>
            </w:pPr>
          </w:p>
        </w:tc>
        <w:tc>
          <w:tcPr>
            <w:tcW w:w="521" w:type="pct"/>
            <w:vAlign w:val="center"/>
          </w:tcPr>
          <w:p w:rsidR="0021737F" w:rsidRPr="00FE6A31" w:rsidRDefault="0021737F">
            <w:pPr>
              <w:adjustRightInd w:val="0"/>
              <w:snapToGrid w:val="0"/>
              <w:jc w:val="center"/>
              <w:rPr>
                <w:rFonts w:ascii="仿宋" w:eastAsia="仿宋" w:hAnsi="仿宋"/>
                <w:sz w:val="28"/>
                <w:szCs w:val="28"/>
              </w:rPr>
            </w:pPr>
          </w:p>
        </w:tc>
      </w:tr>
    </w:tbl>
    <w:p w:rsidR="0021737F" w:rsidRPr="00FE6A31" w:rsidRDefault="00B52551">
      <w:pPr>
        <w:spacing w:beforeLines="50" w:before="163"/>
        <w:ind w:firstLineChars="200" w:firstLine="480"/>
        <w:rPr>
          <w:rFonts w:ascii="楷体" w:eastAsia="楷体" w:hAnsi="楷体"/>
        </w:rPr>
      </w:pPr>
      <w:r w:rsidRPr="00FE6A31">
        <w:rPr>
          <w:rFonts w:ascii="楷体" w:eastAsia="楷体" w:hAnsi="楷体" w:cs="仿宋_GB2312" w:hint="eastAsia"/>
          <w:bCs/>
        </w:rPr>
        <w:t>注：大会报告：</w:t>
      </w:r>
      <w:r w:rsidRPr="00FE6A31">
        <w:rPr>
          <w:rFonts w:ascii="楷体" w:eastAsia="楷体" w:hAnsi="楷体" w:cs="仿宋_GB2312" w:hint="eastAsia"/>
        </w:rPr>
        <w:t>指特邀报告。</w:t>
      </w:r>
    </w:p>
    <w:p w:rsidR="0021737F" w:rsidRPr="00FE6A31" w:rsidRDefault="00B52551">
      <w:pPr>
        <w:spacing w:before="50" w:afterLines="50" w:after="163"/>
        <w:ind w:firstLineChars="200" w:firstLine="480"/>
        <w:rPr>
          <w:rFonts w:ascii="黑体" w:eastAsia="黑体" w:hAnsi="黑体" w:cs="仿宋_GB2312"/>
        </w:rPr>
      </w:pPr>
      <w:r w:rsidRPr="00FE6A31">
        <w:rPr>
          <w:rFonts w:ascii="黑体" w:eastAsia="黑体" w:hAnsi="黑体" w:cs="仿宋_GB2312" w:hint="eastAsia"/>
        </w:rPr>
        <w:t>4.承办竞赛情况</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55"/>
        <w:gridCol w:w="1242"/>
        <w:gridCol w:w="1241"/>
        <w:gridCol w:w="1241"/>
        <w:gridCol w:w="1137"/>
        <w:gridCol w:w="794"/>
        <w:gridCol w:w="827"/>
        <w:gridCol w:w="1147"/>
      </w:tblGrid>
      <w:tr w:rsidR="00FE6A31" w:rsidRPr="00FE6A31">
        <w:trPr>
          <w:trHeight w:val="652"/>
          <w:jc w:val="center"/>
        </w:trPr>
        <w:tc>
          <w:tcPr>
            <w:tcW w:w="396" w:type="pct"/>
            <w:vAlign w:val="center"/>
          </w:tcPr>
          <w:p w:rsidR="0021737F" w:rsidRPr="00FE6A31" w:rsidRDefault="00B52551">
            <w:pPr>
              <w:ind w:leftChars="-50" w:left="-120" w:rightChars="-50" w:right="-120"/>
              <w:jc w:val="center"/>
              <w:rPr>
                <w:rFonts w:ascii="黑体" w:eastAsia="黑体" w:hAnsi="黑体"/>
              </w:rPr>
            </w:pPr>
            <w:r w:rsidRPr="00FE6A31">
              <w:rPr>
                <w:rFonts w:ascii="黑体" w:eastAsia="黑体" w:hAnsi="黑体" w:cs="宋体" w:hint="eastAsia"/>
              </w:rPr>
              <w:t>序号</w:t>
            </w:r>
          </w:p>
        </w:tc>
        <w:tc>
          <w:tcPr>
            <w:tcW w:w="750" w:type="pct"/>
            <w:vAlign w:val="center"/>
          </w:tcPr>
          <w:p w:rsidR="0021737F" w:rsidRPr="00FE6A31" w:rsidRDefault="00B52551">
            <w:pPr>
              <w:jc w:val="center"/>
              <w:rPr>
                <w:rFonts w:ascii="黑体" w:eastAsia="黑体" w:hAnsi="黑体"/>
              </w:rPr>
            </w:pPr>
            <w:r w:rsidRPr="00FE6A31">
              <w:rPr>
                <w:rFonts w:ascii="黑体" w:eastAsia="黑体" w:hAnsi="黑体" w:cs="宋体" w:hint="eastAsia"/>
              </w:rPr>
              <w:t>竞赛名称</w:t>
            </w:r>
          </w:p>
        </w:tc>
        <w:tc>
          <w:tcPr>
            <w:tcW w:w="749" w:type="pct"/>
            <w:vAlign w:val="center"/>
          </w:tcPr>
          <w:p w:rsidR="0021737F" w:rsidRPr="00FE6A31" w:rsidRDefault="00B52551">
            <w:pPr>
              <w:jc w:val="center"/>
              <w:rPr>
                <w:rFonts w:ascii="黑体" w:eastAsia="黑体" w:hAnsi="黑体"/>
              </w:rPr>
            </w:pPr>
            <w:r w:rsidRPr="00FE6A31">
              <w:rPr>
                <w:rFonts w:ascii="黑体" w:eastAsia="黑体" w:hAnsi="黑体" w:hint="eastAsia"/>
              </w:rPr>
              <w:t>竞赛级别</w:t>
            </w:r>
          </w:p>
        </w:tc>
        <w:tc>
          <w:tcPr>
            <w:tcW w:w="749" w:type="pct"/>
            <w:vAlign w:val="center"/>
          </w:tcPr>
          <w:p w:rsidR="0021737F" w:rsidRPr="00FE6A31" w:rsidRDefault="00B52551">
            <w:pPr>
              <w:jc w:val="center"/>
              <w:rPr>
                <w:rFonts w:ascii="黑体" w:eastAsia="黑体" w:hAnsi="黑体"/>
              </w:rPr>
            </w:pPr>
            <w:r w:rsidRPr="00FE6A31">
              <w:rPr>
                <w:rFonts w:ascii="黑体" w:eastAsia="黑体" w:hAnsi="黑体" w:hint="eastAsia"/>
              </w:rPr>
              <w:t>参赛人数</w:t>
            </w:r>
          </w:p>
        </w:tc>
        <w:tc>
          <w:tcPr>
            <w:tcW w:w="686" w:type="pct"/>
            <w:vAlign w:val="center"/>
          </w:tcPr>
          <w:p w:rsidR="0021737F" w:rsidRPr="00FE6A31" w:rsidRDefault="00B52551">
            <w:pPr>
              <w:jc w:val="center"/>
              <w:rPr>
                <w:rFonts w:ascii="黑体" w:eastAsia="黑体" w:hAnsi="黑体"/>
              </w:rPr>
            </w:pPr>
            <w:r w:rsidRPr="00FE6A31">
              <w:rPr>
                <w:rFonts w:ascii="黑体" w:eastAsia="黑体" w:hAnsi="黑体" w:cs="宋体" w:hint="eastAsia"/>
              </w:rPr>
              <w:t>负责人</w:t>
            </w:r>
          </w:p>
        </w:tc>
        <w:tc>
          <w:tcPr>
            <w:tcW w:w="479" w:type="pct"/>
            <w:vAlign w:val="center"/>
          </w:tcPr>
          <w:p w:rsidR="0021737F" w:rsidRPr="00FE6A31" w:rsidRDefault="00B52551">
            <w:pPr>
              <w:jc w:val="center"/>
              <w:rPr>
                <w:rFonts w:ascii="黑体" w:eastAsia="黑体" w:hAnsi="黑体"/>
              </w:rPr>
            </w:pPr>
            <w:r w:rsidRPr="00FE6A31">
              <w:rPr>
                <w:rFonts w:ascii="黑体" w:eastAsia="黑体" w:hAnsi="黑体" w:cs="宋体" w:hint="eastAsia"/>
              </w:rPr>
              <w:t>职称</w:t>
            </w:r>
          </w:p>
        </w:tc>
        <w:tc>
          <w:tcPr>
            <w:tcW w:w="499" w:type="pct"/>
            <w:vAlign w:val="center"/>
          </w:tcPr>
          <w:p w:rsidR="0021737F" w:rsidRPr="00FE6A31" w:rsidRDefault="00B52551">
            <w:pPr>
              <w:jc w:val="center"/>
              <w:rPr>
                <w:rFonts w:ascii="黑体" w:eastAsia="黑体" w:hAnsi="黑体"/>
              </w:rPr>
            </w:pPr>
            <w:r w:rsidRPr="00FE6A31">
              <w:rPr>
                <w:rFonts w:ascii="黑体" w:eastAsia="黑体" w:hAnsi="黑体" w:cs="宋体" w:hint="eastAsia"/>
              </w:rPr>
              <w:t>起止时间</w:t>
            </w:r>
          </w:p>
        </w:tc>
        <w:tc>
          <w:tcPr>
            <w:tcW w:w="692" w:type="pct"/>
            <w:vAlign w:val="center"/>
          </w:tcPr>
          <w:p w:rsidR="0021737F" w:rsidRPr="00FE6A31" w:rsidRDefault="00B52551">
            <w:pPr>
              <w:jc w:val="center"/>
              <w:rPr>
                <w:rFonts w:ascii="黑体" w:eastAsia="黑体" w:hAnsi="黑体"/>
              </w:rPr>
            </w:pPr>
            <w:r w:rsidRPr="00FE6A31">
              <w:rPr>
                <w:rFonts w:ascii="黑体" w:eastAsia="黑体" w:hAnsi="黑体" w:cs="宋体" w:hint="eastAsia"/>
              </w:rPr>
              <w:t>总经费（万元）</w:t>
            </w:r>
          </w:p>
        </w:tc>
      </w:tr>
      <w:tr w:rsidR="00FE6A31" w:rsidRPr="00FE6A31">
        <w:trPr>
          <w:trHeight w:val="545"/>
          <w:jc w:val="center"/>
        </w:trPr>
        <w:tc>
          <w:tcPr>
            <w:tcW w:w="396" w:type="pct"/>
            <w:vAlign w:val="center"/>
          </w:tcPr>
          <w:p w:rsidR="0021737F" w:rsidRPr="00FE6A31" w:rsidRDefault="00B52551">
            <w:pPr>
              <w:adjustRightInd w:val="0"/>
              <w:snapToGrid w:val="0"/>
              <w:jc w:val="center"/>
              <w:rPr>
                <w:rFonts w:ascii="楷体" w:eastAsia="楷体" w:hAnsi="楷体"/>
              </w:rPr>
            </w:pPr>
            <w:r w:rsidRPr="00FE6A31">
              <w:rPr>
                <w:rFonts w:ascii="楷体" w:eastAsia="楷体" w:hAnsi="楷体" w:hint="eastAsia"/>
              </w:rPr>
              <w:t>1</w:t>
            </w:r>
          </w:p>
        </w:tc>
        <w:tc>
          <w:tcPr>
            <w:tcW w:w="750" w:type="pct"/>
            <w:vAlign w:val="center"/>
          </w:tcPr>
          <w:p w:rsidR="0021737F" w:rsidRPr="00FE6A31" w:rsidRDefault="0021737F">
            <w:pPr>
              <w:adjustRightInd w:val="0"/>
              <w:snapToGrid w:val="0"/>
              <w:jc w:val="center"/>
              <w:rPr>
                <w:rFonts w:ascii="仿宋" w:eastAsia="仿宋" w:hAnsi="仿宋"/>
                <w:sz w:val="28"/>
                <w:szCs w:val="28"/>
              </w:rPr>
            </w:pPr>
          </w:p>
        </w:tc>
        <w:tc>
          <w:tcPr>
            <w:tcW w:w="749" w:type="pct"/>
          </w:tcPr>
          <w:p w:rsidR="0021737F" w:rsidRPr="00FE6A31" w:rsidRDefault="0021737F">
            <w:pPr>
              <w:adjustRightInd w:val="0"/>
              <w:snapToGrid w:val="0"/>
              <w:jc w:val="center"/>
              <w:rPr>
                <w:rFonts w:ascii="仿宋" w:eastAsia="仿宋" w:hAnsi="仿宋"/>
                <w:sz w:val="28"/>
                <w:szCs w:val="28"/>
              </w:rPr>
            </w:pPr>
          </w:p>
        </w:tc>
        <w:tc>
          <w:tcPr>
            <w:tcW w:w="749" w:type="pct"/>
            <w:vAlign w:val="center"/>
          </w:tcPr>
          <w:p w:rsidR="0021737F" w:rsidRPr="00FE6A31" w:rsidRDefault="0021737F">
            <w:pPr>
              <w:adjustRightInd w:val="0"/>
              <w:snapToGrid w:val="0"/>
              <w:jc w:val="center"/>
              <w:rPr>
                <w:rFonts w:ascii="仿宋" w:eastAsia="仿宋" w:hAnsi="仿宋"/>
                <w:sz w:val="28"/>
                <w:szCs w:val="28"/>
              </w:rPr>
            </w:pPr>
          </w:p>
        </w:tc>
        <w:tc>
          <w:tcPr>
            <w:tcW w:w="686" w:type="pct"/>
            <w:vAlign w:val="center"/>
          </w:tcPr>
          <w:p w:rsidR="0021737F" w:rsidRPr="00FE6A31" w:rsidRDefault="0021737F">
            <w:pPr>
              <w:adjustRightInd w:val="0"/>
              <w:snapToGrid w:val="0"/>
              <w:jc w:val="center"/>
              <w:rPr>
                <w:rFonts w:ascii="仿宋" w:eastAsia="仿宋" w:hAnsi="仿宋"/>
                <w:sz w:val="28"/>
                <w:szCs w:val="28"/>
              </w:rPr>
            </w:pPr>
          </w:p>
        </w:tc>
        <w:tc>
          <w:tcPr>
            <w:tcW w:w="479" w:type="pct"/>
            <w:vAlign w:val="center"/>
          </w:tcPr>
          <w:p w:rsidR="0021737F" w:rsidRPr="00FE6A31" w:rsidRDefault="0021737F">
            <w:pPr>
              <w:adjustRightInd w:val="0"/>
              <w:snapToGrid w:val="0"/>
              <w:jc w:val="center"/>
              <w:rPr>
                <w:rFonts w:ascii="仿宋" w:eastAsia="仿宋" w:hAnsi="仿宋"/>
                <w:sz w:val="28"/>
                <w:szCs w:val="28"/>
              </w:rPr>
            </w:pPr>
          </w:p>
        </w:tc>
        <w:tc>
          <w:tcPr>
            <w:tcW w:w="499" w:type="pct"/>
            <w:vAlign w:val="center"/>
          </w:tcPr>
          <w:p w:rsidR="0021737F" w:rsidRPr="00FE6A31" w:rsidRDefault="0021737F">
            <w:pPr>
              <w:adjustRightInd w:val="0"/>
              <w:snapToGrid w:val="0"/>
              <w:jc w:val="center"/>
              <w:rPr>
                <w:rFonts w:ascii="仿宋" w:eastAsia="仿宋" w:hAnsi="仿宋"/>
                <w:sz w:val="28"/>
                <w:szCs w:val="28"/>
              </w:rPr>
            </w:pPr>
          </w:p>
        </w:tc>
        <w:tc>
          <w:tcPr>
            <w:tcW w:w="692" w:type="pct"/>
            <w:vAlign w:val="center"/>
          </w:tcPr>
          <w:p w:rsidR="0021737F" w:rsidRPr="00FE6A31" w:rsidRDefault="0021737F">
            <w:pPr>
              <w:adjustRightInd w:val="0"/>
              <w:snapToGrid w:val="0"/>
              <w:jc w:val="center"/>
              <w:rPr>
                <w:rFonts w:ascii="仿宋" w:eastAsia="仿宋" w:hAnsi="仿宋"/>
                <w:sz w:val="28"/>
                <w:szCs w:val="28"/>
              </w:rPr>
            </w:pPr>
          </w:p>
        </w:tc>
      </w:tr>
      <w:tr w:rsidR="00FE6A31" w:rsidRPr="00FE6A31">
        <w:trPr>
          <w:trHeight w:val="545"/>
          <w:jc w:val="center"/>
        </w:trPr>
        <w:tc>
          <w:tcPr>
            <w:tcW w:w="396" w:type="pct"/>
            <w:vAlign w:val="center"/>
          </w:tcPr>
          <w:p w:rsidR="0021737F" w:rsidRPr="00FE6A31" w:rsidRDefault="00B52551">
            <w:pPr>
              <w:adjustRightInd w:val="0"/>
              <w:snapToGrid w:val="0"/>
              <w:jc w:val="center"/>
              <w:rPr>
                <w:rFonts w:ascii="楷体" w:eastAsia="楷体" w:hAnsi="楷体"/>
              </w:rPr>
            </w:pPr>
            <w:r w:rsidRPr="00FE6A31">
              <w:rPr>
                <w:rFonts w:ascii="楷体" w:eastAsia="楷体" w:hAnsi="楷体" w:hint="eastAsia"/>
              </w:rPr>
              <w:lastRenderedPageBreak/>
              <w:t>2</w:t>
            </w:r>
          </w:p>
        </w:tc>
        <w:tc>
          <w:tcPr>
            <w:tcW w:w="750" w:type="pct"/>
            <w:vAlign w:val="center"/>
          </w:tcPr>
          <w:p w:rsidR="0021737F" w:rsidRPr="00FE6A31" w:rsidRDefault="0021737F">
            <w:pPr>
              <w:adjustRightInd w:val="0"/>
              <w:snapToGrid w:val="0"/>
              <w:jc w:val="center"/>
              <w:rPr>
                <w:rFonts w:ascii="仿宋" w:eastAsia="仿宋" w:hAnsi="仿宋"/>
                <w:sz w:val="28"/>
                <w:szCs w:val="28"/>
              </w:rPr>
            </w:pPr>
          </w:p>
        </w:tc>
        <w:tc>
          <w:tcPr>
            <w:tcW w:w="749" w:type="pct"/>
          </w:tcPr>
          <w:p w:rsidR="0021737F" w:rsidRPr="00FE6A31" w:rsidRDefault="0021737F">
            <w:pPr>
              <w:adjustRightInd w:val="0"/>
              <w:snapToGrid w:val="0"/>
              <w:jc w:val="center"/>
              <w:rPr>
                <w:rFonts w:ascii="仿宋" w:eastAsia="仿宋" w:hAnsi="仿宋"/>
                <w:sz w:val="28"/>
                <w:szCs w:val="28"/>
              </w:rPr>
            </w:pPr>
          </w:p>
        </w:tc>
        <w:tc>
          <w:tcPr>
            <w:tcW w:w="749" w:type="pct"/>
            <w:vAlign w:val="center"/>
          </w:tcPr>
          <w:p w:rsidR="0021737F" w:rsidRPr="00FE6A31" w:rsidRDefault="0021737F">
            <w:pPr>
              <w:adjustRightInd w:val="0"/>
              <w:snapToGrid w:val="0"/>
              <w:jc w:val="center"/>
              <w:rPr>
                <w:rFonts w:ascii="仿宋" w:eastAsia="仿宋" w:hAnsi="仿宋"/>
                <w:sz w:val="28"/>
                <w:szCs w:val="28"/>
              </w:rPr>
            </w:pPr>
          </w:p>
        </w:tc>
        <w:tc>
          <w:tcPr>
            <w:tcW w:w="686" w:type="pct"/>
            <w:vAlign w:val="center"/>
          </w:tcPr>
          <w:p w:rsidR="0021737F" w:rsidRPr="00FE6A31" w:rsidRDefault="0021737F">
            <w:pPr>
              <w:adjustRightInd w:val="0"/>
              <w:snapToGrid w:val="0"/>
              <w:jc w:val="center"/>
              <w:rPr>
                <w:rFonts w:ascii="仿宋" w:eastAsia="仿宋" w:hAnsi="仿宋"/>
                <w:sz w:val="28"/>
                <w:szCs w:val="28"/>
              </w:rPr>
            </w:pPr>
          </w:p>
        </w:tc>
        <w:tc>
          <w:tcPr>
            <w:tcW w:w="479" w:type="pct"/>
            <w:vAlign w:val="center"/>
          </w:tcPr>
          <w:p w:rsidR="0021737F" w:rsidRPr="00FE6A31" w:rsidRDefault="0021737F">
            <w:pPr>
              <w:adjustRightInd w:val="0"/>
              <w:snapToGrid w:val="0"/>
              <w:jc w:val="center"/>
              <w:rPr>
                <w:rFonts w:ascii="仿宋" w:eastAsia="仿宋" w:hAnsi="仿宋"/>
                <w:sz w:val="28"/>
                <w:szCs w:val="28"/>
              </w:rPr>
            </w:pPr>
          </w:p>
        </w:tc>
        <w:tc>
          <w:tcPr>
            <w:tcW w:w="499" w:type="pct"/>
            <w:vAlign w:val="center"/>
          </w:tcPr>
          <w:p w:rsidR="0021737F" w:rsidRPr="00FE6A31" w:rsidRDefault="0021737F">
            <w:pPr>
              <w:adjustRightInd w:val="0"/>
              <w:snapToGrid w:val="0"/>
              <w:jc w:val="center"/>
              <w:rPr>
                <w:rFonts w:ascii="仿宋" w:eastAsia="仿宋" w:hAnsi="仿宋"/>
                <w:sz w:val="28"/>
                <w:szCs w:val="28"/>
              </w:rPr>
            </w:pPr>
          </w:p>
        </w:tc>
        <w:tc>
          <w:tcPr>
            <w:tcW w:w="692" w:type="pct"/>
            <w:vAlign w:val="center"/>
          </w:tcPr>
          <w:p w:rsidR="0021737F" w:rsidRPr="00FE6A31" w:rsidRDefault="0021737F">
            <w:pPr>
              <w:adjustRightInd w:val="0"/>
              <w:snapToGrid w:val="0"/>
              <w:jc w:val="center"/>
              <w:rPr>
                <w:rFonts w:ascii="仿宋" w:eastAsia="仿宋" w:hAnsi="仿宋"/>
                <w:sz w:val="28"/>
                <w:szCs w:val="28"/>
              </w:rPr>
            </w:pPr>
          </w:p>
        </w:tc>
      </w:tr>
      <w:tr w:rsidR="00FE6A31" w:rsidRPr="00FE6A31">
        <w:trPr>
          <w:trHeight w:val="545"/>
          <w:jc w:val="center"/>
        </w:trPr>
        <w:tc>
          <w:tcPr>
            <w:tcW w:w="396" w:type="pct"/>
            <w:vAlign w:val="center"/>
          </w:tcPr>
          <w:p w:rsidR="0021737F" w:rsidRPr="00FE6A31" w:rsidRDefault="00B52551">
            <w:pPr>
              <w:adjustRightInd w:val="0"/>
              <w:snapToGrid w:val="0"/>
              <w:jc w:val="center"/>
              <w:rPr>
                <w:rFonts w:ascii="楷体" w:eastAsia="楷体" w:hAnsi="楷体"/>
              </w:rPr>
            </w:pPr>
            <w:r w:rsidRPr="00FE6A31">
              <w:rPr>
                <w:rFonts w:ascii="楷体" w:eastAsia="楷体" w:hAnsi="楷体" w:cs="仿宋_GB2312" w:hint="eastAsia"/>
              </w:rPr>
              <w:t>…</w:t>
            </w:r>
          </w:p>
        </w:tc>
        <w:tc>
          <w:tcPr>
            <w:tcW w:w="750" w:type="pct"/>
            <w:vAlign w:val="center"/>
          </w:tcPr>
          <w:p w:rsidR="0021737F" w:rsidRPr="00FE6A31" w:rsidRDefault="0021737F">
            <w:pPr>
              <w:adjustRightInd w:val="0"/>
              <w:snapToGrid w:val="0"/>
              <w:jc w:val="center"/>
              <w:rPr>
                <w:rFonts w:ascii="仿宋" w:eastAsia="仿宋" w:hAnsi="仿宋"/>
                <w:sz w:val="28"/>
                <w:szCs w:val="28"/>
              </w:rPr>
            </w:pPr>
          </w:p>
        </w:tc>
        <w:tc>
          <w:tcPr>
            <w:tcW w:w="749" w:type="pct"/>
          </w:tcPr>
          <w:p w:rsidR="0021737F" w:rsidRPr="00FE6A31" w:rsidRDefault="0021737F">
            <w:pPr>
              <w:adjustRightInd w:val="0"/>
              <w:snapToGrid w:val="0"/>
              <w:jc w:val="center"/>
              <w:rPr>
                <w:rFonts w:ascii="仿宋" w:eastAsia="仿宋" w:hAnsi="仿宋"/>
                <w:sz w:val="28"/>
                <w:szCs w:val="28"/>
              </w:rPr>
            </w:pPr>
          </w:p>
        </w:tc>
        <w:tc>
          <w:tcPr>
            <w:tcW w:w="749" w:type="pct"/>
            <w:vAlign w:val="center"/>
          </w:tcPr>
          <w:p w:rsidR="0021737F" w:rsidRPr="00FE6A31" w:rsidRDefault="0021737F">
            <w:pPr>
              <w:adjustRightInd w:val="0"/>
              <w:snapToGrid w:val="0"/>
              <w:jc w:val="center"/>
              <w:rPr>
                <w:rFonts w:ascii="仿宋" w:eastAsia="仿宋" w:hAnsi="仿宋"/>
                <w:sz w:val="28"/>
                <w:szCs w:val="28"/>
              </w:rPr>
            </w:pPr>
          </w:p>
        </w:tc>
        <w:tc>
          <w:tcPr>
            <w:tcW w:w="686" w:type="pct"/>
            <w:vAlign w:val="center"/>
          </w:tcPr>
          <w:p w:rsidR="0021737F" w:rsidRPr="00FE6A31" w:rsidRDefault="0021737F">
            <w:pPr>
              <w:adjustRightInd w:val="0"/>
              <w:snapToGrid w:val="0"/>
              <w:jc w:val="center"/>
              <w:rPr>
                <w:rFonts w:ascii="仿宋" w:eastAsia="仿宋" w:hAnsi="仿宋"/>
                <w:sz w:val="28"/>
                <w:szCs w:val="28"/>
              </w:rPr>
            </w:pPr>
          </w:p>
        </w:tc>
        <w:tc>
          <w:tcPr>
            <w:tcW w:w="479" w:type="pct"/>
            <w:vAlign w:val="center"/>
          </w:tcPr>
          <w:p w:rsidR="0021737F" w:rsidRPr="00FE6A31" w:rsidRDefault="0021737F">
            <w:pPr>
              <w:adjustRightInd w:val="0"/>
              <w:snapToGrid w:val="0"/>
              <w:jc w:val="center"/>
              <w:rPr>
                <w:rFonts w:ascii="仿宋" w:eastAsia="仿宋" w:hAnsi="仿宋"/>
                <w:sz w:val="28"/>
                <w:szCs w:val="28"/>
              </w:rPr>
            </w:pPr>
          </w:p>
        </w:tc>
        <w:tc>
          <w:tcPr>
            <w:tcW w:w="499" w:type="pct"/>
            <w:vAlign w:val="center"/>
          </w:tcPr>
          <w:p w:rsidR="0021737F" w:rsidRPr="00FE6A31" w:rsidRDefault="0021737F">
            <w:pPr>
              <w:adjustRightInd w:val="0"/>
              <w:snapToGrid w:val="0"/>
              <w:jc w:val="center"/>
              <w:rPr>
                <w:rFonts w:ascii="仿宋" w:eastAsia="仿宋" w:hAnsi="仿宋"/>
                <w:sz w:val="28"/>
                <w:szCs w:val="28"/>
              </w:rPr>
            </w:pPr>
          </w:p>
        </w:tc>
        <w:tc>
          <w:tcPr>
            <w:tcW w:w="692" w:type="pct"/>
            <w:vAlign w:val="center"/>
          </w:tcPr>
          <w:p w:rsidR="0021737F" w:rsidRPr="00FE6A31" w:rsidRDefault="0021737F">
            <w:pPr>
              <w:adjustRightInd w:val="0"/>
              <w:snapToGrid w:val="0"/>
              <w:jc w:val="center"/>
              <w:rPr>
                <w:rFonts w:ascii="仿宋" w:eastAsia="仿宋" w:hAnsi="仿宋"/>
                <w:sz w:val="28"/>
                <w:szCs w:val="28"/>
              </w:rPr>
            </w:pPr>
          </w:p>
        </w:tc>
      </w:tr>
    </w:tbl>
    <w:p w:rsidR="0021737F" w:rsidRPr="00FE6A31" w:rsidRDefault="00B52551">
      <w:pPr>
        <w:spacing w:beforeLines="50" w:before="163"/>
        <w:ind w:firstLineChars="200" w:firstLine="480"/>
        <w:rPr>
          <w:rFonts w:ascii="楷体" w:eastAsia="楷体" w:hAnsi="楷体"/>
        </w:rPr>
      </w:pPr>
      <w:r w:rsidRPr="00FE6A31">
        <w:rPr>
          <w:rFonts w:ascii="楷体" w:eastAsia="楷体" w:hAnsi="楷体" w:hint="eastAsia"/>
          <w:bCs/>
        </w:rPr>
        <w:t>注：竞赛级别</w:t>
      </w:r>
      <w:r w:rsidRPr="00FE6A31">
        <w:rPr>
          <w:rFonts w:ascii="楷体" w:eastAsia="楷体" w:hAnsi="楷体" w:hint="eastAsia"/>
        </w:rPr>
        <w:t>按国家级、省级、校级设立排序。</w:t>
      </w:r>
    </w:p>
    <w:p w:rsidR="0021737F" w:rsidRPr="00FE6A31" w:rsidRDefault="00B52551">
      <w:pPr>
        <w:spacing w:beforeLines="50" w:before="163" w:afterLines="50" w:after="163"/>
        <w:ind w:firstLineChars="200" w:firstLine="480"/>
        <w:rPr>
          <w:rFonts w:ascii="黑体" w:eastAsia="黑体" w:hAnsi="黑体" w:cs="仿宋_GB2312"/>
        </w:rPr>
      </w:pPr>
      <w:r w:rsidRPr="00FE6A31">
        <w:rPr>
          <w:rFonts w:ascii="黑体" w:eastAsia="黑体" w:hAnsi="黑体" w:cs="仿宋_GB2312" w:hint="eastAsia"/>
        </w:rPr>
        <w:t>5.开展科普活动情况</w:t>
      </w:r>
    </w:p>
    <w:tbl>
      <w:tblPr>
        <w:tblStyle w:val="a9"/>
        <w:tblW w:w="5000" w:type="pct"/>
        <w:jc w:val="center"/>
        <w:tblLook w:val="04A0" w:firstRow="1" w:lastRow="0" w:firstColumn="1" w:lastColumn="0" w:noHBand="0" w:noVBand="1"/>
      </w:tblPr>
      <w:tblGrid>
        <w:gridCol w:w="932"/>
        <w:gridCol w:w="1792"/>
        <w:gridCol w:w="1378"/>
        <w:gridCol w:w="4188"/>
      </w:tblGrid>
      <w:tr w:rsidR="00FE6A31" w:rsidRPr="00FE6A31" w:rsidTr="004477AD">
        <w:trPr>
          <w:trHeight w:val="474"/>
          <w:jc w:val="center"/>
        </w:trPr>
        <w:tc>
          <w:tcPr>
            <w:tcW w:w="562" w:type="pct"/>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序号</w:t>
            </w:r>
          </w:p>
        </w:tc>
        <w:tc>
          <w:tcPr>
            <w:tcW w:w="1081" w:type="pct"/>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活动开展时间</w:t>
            </w:r>
          </w:p>
        </w:tc>
        <w:tc>
          <w:tcPr>
            <w:tcW w:w="831" w:type="pct"/>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参加人数</w:t>
            </w:r>
          </w:p>
        </w:tc>
        <w:tc>
          <w:tcPr>
            <w:tcW w:w="2526" w:type="pct"/>
            <w:vAlign w:val="center"/>
          </w:tcPr>
          <w:p w:rsidR="0021737F" w:rsidRPr="00FE6A31" w:rsidRDefault="00B52551">
            <w:pPr>
              <w:jc w:val="center"/>
              <w:rPr>
                <w:rFonts w:ascii="黑体" w:eastAsia="黑体" w:hAnsi="黑体" w:cs="宋体"/>
              </w:rPr>
            </w:pPr>
            <w:r w:rsidRPr="00FE6A31">
              <w:rPr>
                <w:rFonts w:ascii="黑体" w:eastAsia="黑体" w:hAnsi="黑体" w:cs="宋体" w:hint="eastAsia"/>
              </w:rPr>
              <w:t>活动报道网址</w:t>
            </w:r>
          </w:p>
        </w:tc>
      </w:tr>
      <w:tr w:rsidR="00FE6A31" w:rsidRPr="00FE6A31" w:rsidTr="00E945C2">
        <w:trPr>
          <w:trHeight w:val="548"/>
          <w:jc w:val="center"/>
        </w:trPr>
        <w:tc>
          <w:tcPr>
            <w:tcW w:w="562" w:type="pct"/>
            <w:vAlign w:val="center"/>
          </w:tcPr>
          <w:p w:rsidR="004477AD" w:rsidRPr="00FE6A31" w:rsidRDefault="004477AD" w:rsidP="004477AD">
            <w:pPr>
              <w:adjustRightInd w:val="0"/>
              <w:snapToGrid w:val="0"/>
              <w:jc w:val="center"/>
              <w:rPr>
                <w:rFonts w:ascii="楷体" w:eastAsia="楷体" w:hAnsi="楷体" w:cs="仿宋_GB2312"/>
              </w:rPr>
            </w:pPr>
            <w:r w:rsidRPr="00FE6A31">
              <w:rPr>
                <w:rFonts w:ascii="楷体" w:eastAsia="楷体" w:hAnsi="楷体" w:cs="仿宋_GB2312" w:hint="eastAsia"/>
              </w:rPr>
              <w:t>1</w:t>
            </w:r>
          </w:p>
        </w:tc>
        <w:tc>
          <w:tcPr>
            <w:tcW w:w="1081" w:type="pct"/>
            <w:vAlign w:val="center"/>
          </w:tcPr>
          <w:p w:rsidR="004477AD" w:rsidRPr="00FE6A31" w:rsidRDefault="004477AD" w:rsidP="004477AD">
            <w:pPr>
              <w:adjustRightInd w:val="0"/>
              <w:snapToGrid w:val="0"/>
              <w:jc w:val="center"/>
              <w:rPr>
                <w:rFonts w:ascii="仿宋" w:eastAsia="仿宋" w:hAnsi="仿宋" w:cs="仿宋_GB2312"/>
                <w:sz w:val="28"/>
                <w:szCs w:val="28"/>
              </w:rPr>
            </w:pPr>
            <w:r w:rsidRPr="00FE6A31">
              <w:rPr>
                <w:rFonts w:ascii="宋体" w:hAnsi="宋体" w:hint="eastAsia"/>
                <w:sz w:val="18"/>
                <w:szCs w:val="18"/>
              </w:rPr>
              <w:t>人体解剖标本陈列馆云端科普</w:t>
            </w:r>
          </w:p>
        </w:tc>
        <w:tc>
          <w:tcPr>
            <w:tcW w:w="831" w:type="pct"/>
            <w:vAlign w:val="center"/>
          </w:tcPr>
          <w:p w:rsidR="004477AD" w:rsidRPr="00FE6A31" w:rsidRDefault="004477AD" w:rsidP="004477AD">
            <w:pPr>
              <w:adjustRightInd w:val="0"/>
              <w:snapToGrid w:val="0"/>
              <w:jc w:val="center"/>
              <w:rPr>
                <w:rFonts w:ascii="仿宋" w:eastAsia="仿宋" w:hAnsi="仿宋" w:cs="仿宋_GB2312"/>
                <w:sz w:val="21"/>
                <w:szCs w:val="21"/>
              </w:rPr>
            </w:pPr>
            <w:r w:rsidRPr="00FE6A31">
              <w:rPr>
                <w:rFonts w:ascii="仿宋" w:eastAsia="仿宋" w:hAnsi="仿宋" w:cs="仿宋_GB2312" w:hint="eastAsia"/>
                <w:sz w:val="21"/>
                <w:szCs w:val="21"/>
              </w:rPr>
              <w:t>220人</w:t>
            </w:r>
          </w:p>
        </w:tc>
        <w:tc>
          <w:tcPr>
            <w:tcW w:w="2526" w:type="pct"/>
            <w:vAlign w:val="center"/>
          </w:tcPr>
          <w:p w:rsidR="004477AD" w:rsidRPr="00FE6A31" w:rsidRDefault="004477AD" w:rsidP="004477AD">
            <w:pPr>
              <w:adjustRightInd w:val="0"/>
              <w:snapToGrid w:val="0"/>
              <w:jc w:val="center"/>
              <w:rPr>
                <w:rFonts w:ascii="仿宋" w:eastAsia="仿宋" w:hAnsi="仿宋" w:cs="仿宋_GB2312"/>
                <w:sz w:val="28"/>
                <w:szCs w:val="28"/>
              </w:rPr>
            </w:pPr>
          </w:p>
        </w:tc>
      </w:tr>
    </w:tbl>
    <w:p w:rsidR="0021737F" w:rsidRPr="00FE6A31" w:rsidRDefault="00B52551">
      <w:pPr>
        <w:spacing w:beforeLines="50" w:before="163" w:afterLines="50" w:after="163"/>
        <w:ind w:firstLineChars="200" w:firstLine="480"/>
        <w:rPr>
          <w:rFonts w:ascii="黑体" w:eastAsia="黑体" w:hAnsi="黑体" w:cs="仿宋_GB2312"/>
        </w:rPr>
      </w:pPr>
      <w:r w:rsidRPr="00FE6A31">
        <w:rPr>
          <w:rFonts w:ascii="黑体" w:eastAsia="黑体" w:hAnsi="黑体" w:cs="仿宋_GB2312" w:hint="eastAsia"/>
        </w:rPr>
        <w:t>6.承办培训情况</w:t>
      </w:r>
    </w:p>
    <w:tbl>
      <w:tblPr>
        <w:tblW w:w="86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20"/>
        <w:gridCol w:w="1800"/>
        <w:gridCol w:w="1440"/>
        <w:gridCol w:w="1080"/>
        <w:gridCol w:w="1260"/>
        <w:gridCol w:w="1260"/>
        <w:gridCol w:w="1080"/>
      </w:tblGrid>
      <w:tr w:rsidR="00FE6A31" w:rsidRPr="00FE6A31">
        <w:trPr>
          <w:trHeight w:val="652"/>
          <w:jc w:val="center"/>
        </w:trPr>
        <w:tc>
          <w:tcPr>
            <w:tcW w:w="720" w:type="dxa"/>
            <w:vAlign w:val="center"/>
          </w:tcPr>
          <w:p w:rsidR="0021737F" w:rsidRPr="00FE6A31" w:rsidRDefault="00B52551">
            <w:pPr>
              <w:jc w:val="center"/>
              <w:rPr>
                <w:rFonts w:ascii="黑体" w:eastAsia="黑体" w:hAnsi="黑体"/>
              </w:rPr>
            </w:pPr>
            <w:r w:rsidRPr="00FE6A31">
              <w:rPr>
                <w:rFonts w:ascii="黑体" w:eastAsia="黑体" w:hAnsi="黑体" w:cs="宋体" w:hint="eastAsia"/>
              </w:rPr>
              <w:t>序号</w:t>
            </w:r>
          </w:p>
        </w:tc>
        <w:tc>
          <w:tcPr>
            <w:tcW w:w="1800" w:type="dxa"/>
            <w:vAlign w:val="center"/>
          </w:tcPr>
          <w:p w:rsidR="0021737F" w:rsidRPr="00FE6A31" w:rsidRDefault="00B52551">
            <w:pPr>
              <w:jc w:val="center"/>
              <w:rPr>
                <w:rFonts w:ascii="黑体" w:eastAsia="黑体" w:hAnsi="黑体"/>
              </w:rPr>
            </w:pPr>
            <w:r w:rsidRPr="00FE6A31">
              <w:rPr>
                <w:rFonts w:ascii="黑体" w:eastAsia="黑体" w:hAnsi="黑体" w:cs="宋体" w:hint="eastAsia"/>
              </w:rPr>
              <w:t>培训项目名称</w:t>
            </w:r>
          </w:p>
        </w:tc>
        <w:tc>
          <w:tcPr>
            <w:tcW w:w="1440" w:type="dxa"/>
            <w:vAlign w:val="center"/>
          </w:tcPr>
          <w:p w:rsidR="0021737F" w:rsidRPr="00FE6A31" w:rsidRDefault="00B52551">
            <w:pPr>
              <w:jc w:val="center"/>
              <w:rPr>
                <w:rFonts w:ascii="黑体" w:eastAsia="黑体" w:hAnsi="黑体"/>
              </w:rPr>
            </w:pPr>
            <w:r w:rsidRPr="00FE6A31">
              <w:rPr>
                <w:rFonts w:ascii="黑体" w:eastAsia="黑体" w:hAnsi="黑体" w:hint="eastAsia"/>
              </w:rPr>
              <w:t>培训人数</w:t>
            </w:r>
          </w:p>
        </w:tc>
        <w:tc>
          <w:tcPr>
            <w:tcW w:w="1080" w:type="dxa"/>
            <w:vAlign w:val="center"/>
          </w:tcPr>
          <w:p w:rsidR="0021737F" w:rsidRPr="00FE6A31" w:rsidRDefault="00B52551">
            <w:pPr>
              <w:jc w:val="center"/>
              <w:rPr>
                <w:rFonts w:ascii="黑体" w:eastAsia="黑体" w:hAnsi="黑体"/>
              </w:rPr>
            </w:pPr>
            <w:r w:rsidRPr="00FE6A31">
              <w:rPr>
                <w:rFonts w:ascii="黑体" w:eastAsia="黑体" w:hAnsi="黑体" w:cs="宋体" w:hint="eastAsia"/>
              </w:rPr>
              <w:t>负责人</w:t>
            </w:r>
          </w:p>
        </w:tc>
        <w:tc>
          <w:tcPr>
            <w:tcW w:w="1260" w:type="dxa"/>
            <w:vAlign w:val="center"/>
          </w:tcPr>
          <w:p w:rsidR="0021737F" w:rsidRPr="00FE6A31" w:rsidRDefault="00B52551">
            <w:pPr>
              <w:jc w:val="center"/>
              <w:rPr>
                <w:rFonts w:ascii="黑体" w:eastAsia="黑体" w:hAnsi="黑体"/>
              </w:rPr>
            </w:pPr>
            <w:r w:rsidRPr="00FE6A31">
              <w:rPr>
                <w:rFonts w:ascii="黑体" w:eastAsia="黑体" w:hAnsi="黑体" w:cs="宋体" w:hint="eastAsia"/>
              </w:rPr>
              <w:t>职称</w:t>
            </w:r>
          </w:p>
        </w:tc>
        <w:tc>
          <w:tcPr>
            <w:tcW w:w="1260" w:type="dxa"/>
            <w:vAlign w:val="center"/>
          </w:tcPr>
          <w:p w:rsidR="0021737F" w:rsidRPr="00FE6A31" w:rsidRDefault="00B52551">
            <w:pPr>
              <w:jc w:val="center"/>
              <w:rPr>
                <w:rFonts w:ascii="黑体" w:eastAsia="黑体" w:hAnsi="黑体"/>
              </w:rPr>
            </w:pPr>
            <w:r w:rsidRPr="00FE6A31">
              <w:rPr>
                <w:rFonts w:ascii="黑体" w:eastAsia="黑体" w:hAnsi="黑体" w:cs="宋体" w:hint="eastAsia"/>
              </w:rPr>
              <w:t>起止时间</w:t>
            </w:r>
          </w:p>
        </w:tc>
        <w:tc>
          <w:tcPr>
            <w:tcW w:w="1080" w:type="dxa"/>
            <w:vAlign w:val="center"/>
          </w:tcPr>
          <w:p w:rsidR="0021737F" w:rsidRPr="00FE6A31" w:rsidRDefault="00B52551">
            <w:pPr>
              <w:jc w:val="center"/>
              <w:rPr>
                <w:rFonts w:ascii="黑体" w:eastAsia="黑体" w:hAnsi="黑体"/>
              </w:rPr>
            </w:pPr>
            <w:r w:rsidRPr="00FE6A31">
              <w:rPr>
                <w:rFonts w:ascii="黑体" w:eastAsia="黑体" w:hAnsi="黑体" w:cs="宋体" w:hint="eastAsia"/>
              </w:rPr>
              <w:t>总经费（万元）</w:t>
            </w:r>
          </w:p>
        </w:tc>
      </w:tr>
      <w:tr w:rsidR="00FE6A31" w:rsidRPr="00FE6A31">
        <w:trPr>
          <w:trHeight w:val="563"/>
          <w:jc w:val="center"/>
        </w:trPr>
        <w:tc>
          <w:tcPr>
            <w:tcW w:w="720" w:type="dxa"/>
            <w:vAlign w:val="center"/>
          </w:tcPr>
          <w:p w:rsidR="0021737F" w:rsidRPr="00FE6A31" w:rsidRDefault="00B52551">
            <w:pPr>
              <w:spacing w:line="320" w:lineRule="exact"/>
              <w:jc w:val="center"/>
              <w:rPr>
                <w:rFonts w:ascii="楷体" w:eastAsia="楷体" w:hAnsi="楷体"/>
              </w:rPr>
            </w:pPr>
            <w:r w:rsidRPr="00FE6A31">
              <w:rPr>
                <w:rFonts w:ascii="楷体" w:eastAsia="楷体" w:hAnsi="楷体" w:hint="eastAsia"/>
              </w:rPr>
              <w:t>1</w:t>
            </w:r>
          </w:p>
        </w:tc>
        <w:tc>
          <w:tcPr>
            <w:tcW w:w="1800" w:type="dxa"/>
            <w:vAlign w:val="center"/>
          </w:tcPr>
          <w:p w:rsidR="0021737F" w:rsidRPr="00FE6A31" w:rsidRDefault="0021737F">
            <w:pPr>
              <w:spacing w:line="320" w:lineRule="exact"/>
              <w:jc w:val="center"/>
              <w:rPr>
                <w:rFonts w:ascii="仿宋" w:eastAsia="仿宋" w:hAnsi="仿宋"/>
                <w:sz w:val="28"/>
                <w:szCs w:val="28"/>
              </w:rPr>
            </w:pPr>
          </w:p>
        </w:tc>
        <w:tc>
          <w:tcPr>
            <w:tcW w:w="1440" w:type="dxa"/>
            <w:vAlign w:val="center"/>
          </w:tcPr>
          <w:p w:rsidR="0021737F" w:rsidRPr="00FE6A31" w:rsidRDefault="0021737F">
            <w:pPr>
              <w:spacing w:line="320" w:lineRule="exact"/>
              <w:jc w:val="center"/>
              <w:rPr>
                <w:rFonts w:ascii="仿宋" w:eastAsia="仿宋" w:hAnsi="仿宋"/>
                <w:sz w:val="28"/>
                <w:szCs w:val="28"/>
              </w:rPr>
            </w:pPr>
          </w:p>
        </w:tc>
        <w:tc>
          <w:tcPr>
            <w:tcW w:w="1080" w:type="dxa"/>
            <w:vAlign w:val="center"/>
          </w:tcPr>
          <w:p w:rsidR="0021737F" w:rsidRPr="00FE6A31" w:rsidRDefault="0021737F">
            <w:pPr>
              <w:spacing w:line="320" w:lineRule="exact"/>
              <w:jc w:val="center"/>
              <w:rPr>
                <w:rFonts w:ascii="仿宋" w:eastAsia="仿宋" w:hAnsi="仿宋"/>
                <w:sz w:val="28"/>
                <w:szCs w:val="28"/>
              </w:rPr>
            </w:pPr>
          </w:p>
        </w:tc>
        <w:tc>
          <w:tcPr>
            <w:tcW w:w="1260" w:type="dxa"/>
            <w:vAlign w:val="center"/>
          </w:tcPr>
          <w:p w:rsidR="0021737F" w:rsidRPr="00FE6A31" w:rsidRDefault="0021737F">
            <w:pPr>
              <w:spacing w:line="320" w:lineRule="exact"/>
              <w:jc w:val="center"/>
              <w:rPr>
                <w:rFonts w:ascii="仿宋" w:eastAsia="仿宋" w:hAnsi="仿宋"/>
                <w:sz w:val="28"/>
                <w:szCs w:val="28"/>
              </w:rPr>
            </w:pPr>
          </w:p>
        </w:tc>
        <w:tc>
          <w:tcPr>
            <w:tcW w:w="1260" w:type="dxa"/>
            <w:vAlign w:val="center"/>
          </w:tcPr>
          <w:p w:rsidR="0021737F" w:rsidRPr="00FE6A31" w:rsidRDefault="0021737F">
            <w:pPr>
              <w:spacing w:line="320" w:lineRule="exact"/>
              <w:jc w:val="center"/>
              <w:rPr>
                <w:rFonts w:ascii="仿宋" w:eastAsia="仿宋" w:hAnsi="仿宋"/>
                <w:sz w:val="28"/>
                <w:szCs w:val="28"/>
              </w:rPr>
            </w:pPr>
          </w:p>
        </w:tc>
        <w:tc>
          <w:tcPr>
            <w:tcW w:w="1080" w:type="dxa"/>
            <w:vAlign w:val="center"/>
          </w:tcPr>
          <w:p w:rsidR="0021737F" w:rsidRPr="00FE6A31" w:rsidRDefault="0021737F">
            <w:pPr>
              <w:spacing w:line="320" w:lineRule="exact"/>
              <w:jc w:val="center"/>
              <w:rPr>
                <w:rFonts w:ascii="仿宋" w:eastAsia="仿宋" w:hAnsi="仿宋"/>
                <w:sz w:val="28"/>
                <w:szCs w:val="28"/>
              </w:rPr>
            </w:pPr>
          </w:p>
        </w:tc>
      </w:tr>
      <w:tr w:rsidR="00FE6A31" w:rsidRPr="00FE6A31">
        <w:trPr>
          <w:trHeight w:val="563"/>
          <w:jc w:val="center"/>
        </w:trPr>
        <w:tc>
          <w:tcPr>
            <w:tcW w:w="720" w:type="dxa"/>
            <w:vAlign w:val="center"/>
          </w:tcPr>
          <w:p w:rsidR="0021737F" w:rsidRPr="00FE6A31" w:rsidRDefault="00B52551">
            <w:pPr>
              <w:spacing w:line="320" w:lineRule="exact"/>
              <w:jc w:val="center"/>
              <w:rPr>
                <w:rFonts w:ascii="楷体" w:eastAsia="楷体" w:hAnsi="楷体"/>
              </w:rPr>
            </w:pPr>
            <w:r w:rsidRPr="00FE6A31">
              <w:rPr>
                <w:rFonts w:ascii="楷体" w:eastAsia="楷体" w:hAnsi="楷体" w:hint="eastAsia"/>
              </w:rPr>
              <w:t>2</w:t>
            </w:r>
          </w:p>
        </w:tc>
        <w:tc>
          <w:tcPr>
            <w:tcW w:w="1800" w:type="dxa"/>
            <w:vAlign w:val="center"/>
          </w:tcPr>
          <w:p w:rsidR="0021737F" w:rsidRPr="00FE6A31" w:rsidRDefault="0021737F">
            <w:pPr>
              <w:spacing w:line="320" w:lineRule="exact"/>
              <w:jc w:val="center"/>
              <w:rPr>
                <w:rFonts w:ascii="仿宋" w:eastAsia="仿宋" w:hAnsi="仿宋"/>
                <w:sz w:val="28"/>
                <w:szCs w:val="28"/>
              </w:rPr>
            </w:pPr>
          </w:p>
        </w:tc>
        <w:tc>
          <w:tcPr>
            <w:tcW w:w="1440" w:type="dxa"/>
            <w:vAlign w:val="center"/>
          </w:tcPr>
          <w:p w:rsidR="0021737F" w:rsidRPr="00FE6A31" w:rsidRDefault="0021737F">
            <w:pPr>
              <w:spacing w:line="320" w:lineRule="exact"/>
              <w:jc w:val="center"/>
              <w:rPr>
                <w:rFonts w:ascii="仿宋" w:eastAsia="仿宋" w:hAnsi="仿宋"/>
                <w:sz w:val="28"/>
                <w:szCs w:val="28"/>
              </w:rPr>
            </w:pPr>
          </w:p>
        </w:tc>
        <w:tc>
          <w:tcPr>
            <w:tcW w:w="1080" w:type="dxa"/>
            <w:vAlign w:val="center"/>
          </w:tcPr>
          <w:p w:rsidR="0021737F" w:rsidRPr="00FE6A31" w:rsidRDefault="0021737F">
            <w:pPr>
              <w:spacing w:line="320" w:lineRule="exact"/>
              <w:jc w:val="center"/>
              <w:rPr>
                <w:rFonts w:ascii="仿宋" w:eastAsia="仿宋" w:hAnsi="仿宋"/>
                <w:sz w:val="28"/>
                <w:szCs w:val="28"/>
              </w:rPr>
            </w:pPr>
          </w:p>
        </w:tc>
        <w:tc>
          <w:tcPr>
            <w:tcW w:w="1260" w:type="dxa"/>
            <w:vAlign w:val="center"/>
          </w:tcPr>
          <w:p w:rsidR="0021737F" w:rsidRPr="00FE6A31" w:rsidRDefault="0021737F">
            <w:pPr>
              <w:spacing w:line="320" w:lineRule="exact"/>
              <w:jc w:val="center"/>
              <w:rPr>
                <w:rFonts w:ascii="仿宋" w:eastAsia="仿宋" w:hAnsi="仿宋"/>
                <w:sz w:val="28"/>
                <w:szCs w:val="28"/>
              </w:rPr>
            </w:pPr>
          </w:p>
        </w:tc>
        <w:tc>
          <w:tcPr>
            <w:tcW w:w="1260" w:type="dxa"/>
            <w:vAlign w:val="center"/>
          </w:tcPr>
          <w:p w:rsidR="0021737F" w:rsidRPr="00FE6A31" w:rsidRDefault="0021737F">
            <w:pPr>
              <w:spacing w:line="320" w:lineRule="exact"/>
              <w:jc w:val="center"/>
              <w:rPr>
                <w:rFonts w:ascii="仿宋" w:eastAsia="仿宋" w:hAnsi="仿宋"/>
                <w:sz w:val="28"/>
                <w:szCs w:val="28"/>
              </w:rPr>
            </w:pPr>
          </w:p>
        </w:tc>
        <w:tc>
          <w:tcPr>
            <w:tcW w:w="1080" w:type="dxa"/>
            <w:vAlign w:val="center"/>
          </w:tcPr>
          <w:p w:rsidR="0021737F" w:rsidRPr="00FE6A31" w:rsidRDefault="0021737F">
            <w:pPr>
              <w:spacing w:line="320" w:lineRule="exact"/>
              <w:jc w:val="center"/>
              <w:rPr>
                <w:rFonts w:ascii="仿宋" w:eastAsia="仿宋" w:hAnsi="仿宋"/>
                <w:sz w:val="28"/>
                <w:szCs w:val="28"/>
              </w:rPr>
            </w:pPr>
          </w:p>
        </w:tc>
      </w:tr>
      <w:tr w:rsidR="00FE6A31" w:rsidRPr="00FE6A31">
        <w:trPr>
          <w:trHeight w:val="563"/>
          <w:jc w:val="center"/>
        </w:trPr>
        <w:tc>
          <w:tcPr>
            <w:tcW w:w="720" w:type="dxa"/>
            <w:vAlign w:val="center"/>
          </w:tcPr>
          <w:p w:rsidR="0021737F" w:rsidRPr="00FE6A31" w:rsidRDefault="00B52551">
            <w:pPr>
              <w:spacing w:line="320" w:lineRule="exact"/>
              <w:jc w:val="center"/>
              <w:rPr>
                <w:rFonts w:ascii="楷体" w:eastAsia="楷体" w:hAnsi="楷体"/>
              </w:rPr>
            </w:pPr>
            <w:r w:rsidRPr="00FE6A31">
              <w:rPr>
                <w:rFonts w:ascii="楷体" w:eastAsia="楷体" w:hAnsi="楷体" w:cs="仿宋_GB2312" w:hint="eastAsia"/>
              </w:rPr>
              <w:t>…</w:t>
            </w:r>
          </w:p>
        </w:tc>
        <w:tc>
          <w:tcPr>
            <w:tcW w:w="1800" w:type="dxa"/>
            <w:vAlign w:val="center"/>
          </w:tcPr>
          <w:p w:rsidR="0021737F" w:rsidRPr="00FE6A31" w:rsidRDefault="0021737F">
            <w:pPr>
              <w:spacing w:line="320" w:lineRule="exact"/>
              <w:jc w:val="center"/>
              <w:rPr>
                <w:rFonts w:ascii="仿宋" w:eastAsia="仿宋" w:hAnsi="仿宋"/>
                <w:sz w:val="28"/>
                <w:szCs w:val="28"/>
              </w:rPr>
            </w:pPr>
          </w:p>
        </w:tc>
        <w:tc>
          <w:tcPr>
            <w:tcW w:w="1440" w:type="dxa"/>
            <w:vAlign w:val="center"/>
          </w:tcPr>
          <w:p w:rsidR="0021737F" w:rsidRPr="00FE6A31" w:rsidRDefault="0021737F">
            <w:pPr>
              <w:spacing w:line="320" w:lineRule="exact"/>
              <w:jc w:val="center"/>
              <w:rPr>
                <w:rFonts w:ascii="仿宋" w:eastAsia="仿宋" w:hAnsi="仿宋"/>
                <w:sz w:val="28"/>
                <w:szCs w:val="28"/>
              </w:rPr>
            </w:pPr>
          </w:p>
        </w:tc>
        <w:tc>
          <w:tcPr>
            <w:tcW w:w="1080" w:type="dxa"/>
            <w:vAlign w:val="center"/>
          </w:tcPr>
          <w:p w:rsidR="0021737F" w:rsidRPr="00FE6A31" w:rsidRDefault="0021737F">
            <w:pPr>
              <w:spacing w:line="320" w:lineRule="exact"/>
              <w:jc w:val="center"/>
              <w:rPr>
                <w:rFonts w:ascii="仿宋" w:eastAsia="仿宋" w:hAnsi="仿宋"/>
                <w:sz w:val="28"/>
                <w:szCs w:val="28"/>
              </w:rPr>
            </w:pPr>
          </w:p>
        </w:tc>
        <w:tc>
          <w:tcPr>
            <w:tcW w:w="1260" w:type="dxa"/>
            <w:vAlign w:val="center"/>
          </w:tcPr>
          <w:p w:rsidR="0021737F" w:rsidRPr="00FE6A31" w:rsidRDefault="0021737F">
            <w:pPr>
              <w:spacing w:line="320" w:lineRule="exact"/>
              <w:jc w:val="center"/>
              <w:rPr>
                <w:rFonts w:ascii="仿宋" w:eastAsia="仿宋" w:hAnsi="仿宋"/>
                <w:sz w:val="28"/>
                <w:szCs w:val="28"/>
              </w:rPr>
            </w:pPr>
          </w:p>
        </w:tc>
        <w:tc>
          <w:tcPr>
            <w:tcW w:w="1260" w:type="dxa"/>
            <w:vAlign w:val="center"/>
          </w:tcPr>
          <w:p w:rsidR="0021737F" w:rsidRPr="00FE6A31" w:rsidRDefault="0021737F">
            <w:pPr>
              <w:spacing w:line="320" w:lineRule="exact"/>
              <w:jc w:val="center"/>
              <w:rPr>
                <w:rFonts w:ascii="仿宋" w:eastAsia="仿宋" w:hAnsi="仿宋"/>
                <w:sz w:val="28"/>
                <w:szCs w:val="28"/>
              </w:rPr>
            </w:pPr>
          </w:p>
        </w:tc>
        <w:tc>
          <w:tcPr>
            <w:tcW w:w="1080" w:type="dxa"/>
            <w:vAlign w:val="center"/>
          </w:tcPr>
          <w:p w:rsidR="0021737F" w:rsidRPr="00FE6A31" w:rsidRDefault="0021737F">
            <w:pPr>
              <w:spacing w:line="320" w:lineRule="exact"/>
              <w:jc w:val="center"/>
              <w:rPr>
                <w:rFonts w:ascii="仿宋" w:eastAsia="仿宋" w:hAnsi="仿宋"/>
                <w:sz w:val="28"/>
                <w:szCs w:val="28"/>
              </w:rPr>
            </w:pPr>
          </w:p>
        </w:tc>
      </w:tr>
    </w:tbl>
    <w:p w:rsidR="0021737F" w:rsidRPr="00FE6A31" w:rsidRDefault="00B52551">
      <w:pPr>
        <w:ind w:firstLineChars="200" w:firstLine="480"/>
        <w:rPr>
          <w:rFonts w:ascii="楷体" w:eastAsia="楷体" w:hAnsi="楷体" w:cs="仿宋_GB2312"/>
        </w:rPr>
      </w:pPr>
      <w:r w:rsidRPr="00FE6A31">
        <w:rPr>
          <w:rFonts w:ascii="楷体" w:eastAsia="楷体" w:hAnsi="楷体" w:cs="仿宋_GB2312" w:hint="eastAsia"/>
        </w:rPr>
        <w:t>注：培训项目以正式文件为准，培训人数以签到表为准。</w:t>
      </w:r>
    </w:p>
    <w:p w:rsidR="0021737F" w:rsidRPr="00FE6A31" w:rsidRDefault="00B52551">
      <w:pPr>
        <w:spacing w:beforeLines="50" w:before="163"/>
        <w:ind w:firstLineChars="200" w:firstLine="560"/>
        <w:rPr>
          <w:rFonts w:ascii="黑体" w:eastAsia="黑体" w:hAnsi="黑体"/>
          <w:sz w:val="28"/>
          <w:szCs w:val="28"/>
        </w:rPr>
      </w:pPr>
      <w:r w:rsidRPr="00FE6A31">
        <w:rPr>
          <w:rFonts w:ascii="黑体" w:eastAsia="黑体" w:hAnsi="黑体" w:hint="eastAsia"/>
          <w:sz w:val="28"/>
          <w:szCs w:val="28"/>
        </w:rPr>
        <w:t>（三）安全工作情况</w:t>
      </w:r>
    </w:p>
    <w:tbl>
      <w:tblPr>
        <w:tblStyle w:val="a9"/>
        <w:tblW w:w="0" w:type="auto"/>
        <w:tblLook w:val="04A0" w:firstRow="1" w:lastRow="0" w:firstColumn="1" w:lastColumn="0" w:noHBand="0" w:noVBand="1"/>
      </w:tblPr>
      <w:tblGrid>
        <w:gridCol w:w="2074"/>
        <w:gridCol w:w="2075"/>
        <w:gridCol w:w="4141"/>
      </w:tblGrid>
      <w:tr w:rsidR="00FE6A31" w:rsidRPr="00FE6A31">
        <w:trPr>
          <w:trHeight w:val="392"/>
        </w:trPr>
        <w:tc>
          <w:tcPr>
            <w:tcW w:w="4261" w:type="dxa"/>
            <w:gridSpan w:val="2"/>
            <w:vAlign w:val="center"/>
          </w:tcPr>
          <w:p w:rsidR="0021737F" w:rsidRPr="00FE6A31" w:rsidRDefault="00B52551">
            <w:pPr>
              <w:adjustRightInd w:val="0"/>
              <w:snapToGrid w:val="0"/>
              <w:jc w:val="center"/>
              <w:rPr>
                <w:rFonts w:ascii="黑体" w:eastAsia="黑体" w:hAnsi="黑体" w:cs="Times New Roman"/>
                <w:bCs/>
              </w:rPr>
            </w:pPr>
            <w:r w:rsidRPr="00FE6A31">
              <w:rPr>
                <w:rFonts w:ascii="黑体" w:eastAsia="黑体" w:hAnsi="黑体" w:cs="Times New Roman" w:hint="eastAsia"/>
                <w:bCs/>
              </w:rPr>
              <w:t>安全教育培训情况</w:t>
            </w:r>
          </w:p>
        </w:tc>
        <w:tc>
          <w:tcPr>
            <w:tcW w:w="4261" w:type="dxa"/>
            <w:vAlign w:val="center"/>
          </w:tcPr>
          <w:p w:rsidR="0021737F" w:rsidRPr="00FE6A31" w:rsidRDefault="006467DE">
            <w:pPr>
              <w:adjustRightInd w:val="0"/>
              <w:snapToGrid w:val="0"/>
              <w:jc w:val="center"/>
              <w:rPr>
                <w:rFonts w:ascii="楷体" w:eastAsia="楷体" w:hAnsi="楷体" w:cs="Times New Roman"/>
                <w:bCs/>
              </w:rPr>
            </w:pPr>
            <w:r w:rsidRPr="00FE6A31">
              <w:rPr>
                <w:rFonts w:ascii="楷体" w:eastAsia="楷体" w:hAnsi="楷体" w:cs="Times New Roman" w:hint="eastAsia"/>
                <w:bCs/>
              </w:rPr>
              <w:t>生物学</w:t>
            </w:r>
            <w:r w:rsidR="00171B49" w:rsidRPr="00FE6A31">
              <w:rPr>
                <w:rFonts w:ascii="楷体" w:eastAsia="楷体" w:hAnsi="楷体" w:cs="Times New Roman" w:hint="eastAsia"/>
                <w:bCs/>
              </w:rPr>
              <w:t>2300</w:t>
            </w:r>
            <w:r w:rsidR="00B52551" w:rsidRPr="00FE6A31">
              <w:rPr>
                <w:rFonts w:ascii="楷体" w:eastAsia="楷体" w:hAnsi="楷体" w:cs="Times New Roman" w:hint="eastAsia"/>
                <w:bCs/>
              </w:rPr>
              <w:t>人次</w:t>
            </w:r>
          </w:p>
        </w:tc>
      </w:tr>
      <w:tr w:rsidR="00FE6A31" w:rsidRPr="00FE6A31">
        <w:trPr>
          <w:trHeight w:val="392"/>
        </w:trPr>
        <w:tc>
          <w:tcPr>
            <w:tcW w:w="8522" w:type="dxa"/>
            <w:gridSpan w:val="3"/>
            <w:vAlign w:val="center"/>
          </w:tcPr>
          <w:p w:rsidR="0021737F" w:rsidRPr="00FE6A31" w:rsidRDefault="00B52551">
            <w:pPr>
              <w:adjustRightInd w:val="0"/>
              <w:snapToGrid w:val="0"/>
              <w:jc w:val="center"/>
              <w:rPr>
                <w:rFonts w:ascii="黑体" w:eastAsia="黑体" w:hAnsi="黑体" w:cs="Times New Roman"/>
                <w:bCs/>
              </w:rPr>
            </w:pPr>
            <w:r w:rsidRPr="00FE6A31">
              <w:rPr>
                <w:rFonts w:ascii="黑体" w:eastAsia="黑体" w:hAnsi="黑体" w:cs="Times New Roman" w:hint="eastAsia"/>
                <w:bCs/>
              </w:rPr>
              <w:t>是否发生安全责任事故</w:t>
            </w:r>
          </w:p>
        </w:tc>
      </w:tr>
      <w:tr w:rsidR="00FE6A31" w:rsidRPr="00FE6A31">
        <w:trPr>
          <w:trHeight w:val="392"/>
        </w:trPr>
        <w:tc>
          <w:tcPr>
            <w:tcW w:w="4260" w:type="dxa"/>
            <w:gridSpan w:val="2"/>
            <w:vAlign w:val="center"/>
          </w:tcPr>
          <w:p w:rsidR="0021737F" w:rsidRPr="00FE6A31" w:rsidRDefault="00B52551">
            <w:pPr>
              <w:adjustRightInd w:val="0"/>
              <w:snapToGrid w:val="0"/>
              <w:jc w:val="center"/>
              <w:rPr>
                <w:rFonts w:ascii="黑体" w:eastAsia="黑体" w:hAnsi="黑体" w:cs="Times New Roman"/>
                <w:bCs/>
              </w:rPr>
            </w:pPr>
            <w:r w:rsidRPr="00FE6A31">
              <w:rPr>
                <w:rFonts w:ascii="黑体" w:eastAsia="黑体" w:hAnsi="黑体" w:cs="Times New Roman" w:hint="eastAsia"/>
                <w:bCs/>
              </w:rPr>
              <w:t>伤亡人数（人）</w:t>
            </w:r>
          </w:p>
        </w:tc>
        <w:tc>
          <w:tcPr>
            <w:tcW w:w="4262" w:type="dxa"/>
            <w:vMerge w:val="restart"/>
            <w:vAlign w:val="center"/>
          </w:tcPr>
          <w:p w:rsidR="0021737F" w:rsidRPr="00FE6A31" w:rsidRDefault="00B52551">
            <w:pPr>
              <w:adjustRightInd w:val="0"/>
              <w:snapToGrid w:val="0"/>
              <w:jc w:val="center"/>
              <w:rPr>
                <w:rFonts w:ascii="黑体" w:eastAsia="黑体" w:hAnsi="黑体" w:cs="Times New Roman"/>
                <w:bCs/>
              </w:rPr>
            </w:pPr>
            <w:r w:rsidRPr="00FE6A31">
              <w:rPr>
                <w:rFonts w:ascii="黑体" w:eastAsia="黑体" w:hAnsi="黑体" w:cs="Times New Roman" w:hint="eastAsia"/>
                <w:bCs/>
              </w:rPr>
              <w:t>未发生</w:t>
            </w:r>
          </w:p>
        </w:tc>
      </w:tr>
      <w:tr w:rsidR="00FE6A31" w:rsidRPr="00FE6A31">
        <w:trPr>
          <w:trHeight w:val="392"/>
        </w:trPr>
        <w:tc>
          <w:tcPr>
            <w:tcW w:w="2130" w:type="dxa"/>
            <w:vAlign w:val="center"/>
          </w:tcPr>
          <w:p w:rsidR="0021737F" w:rsidRPr="00FE6A31" w:rsidRDefault="00B52551">
            <w:pPr>
              <w:adjustRightInd w:val="0"/>
              <w:snapToGrid w:val="0"/>
              <w:jc w:val="center"/>
              <w:rPr>
                <w:rFonts w:ascii="黑体" w:eastAsia="黑体" w:hAnsi="黑体" w:cs="Times New Roman"/>
                <w:bCs/>
              </w:rPr>
            </w:pPr>
            <w:r w:rsidRPr="00FE6A31">
              <w:rPr>
                <w:rFonts w:ascii="黑体" w:eastAsia="黑体" w:hAnsi="黑体" w:cs="Times New Roman" w:hint="eastAsia"/>
                <w:bCs/>
              </w:rPr>
              <w:t>伤</w:t>
            </w:r>
          </w:p>
        </w:tc>
        <w:tc>
          <w:tcPr>
            <w:tcW w:w="2130" w:type="dxa"/>
            <w:vAlign w:val="center"/>
          </w:tcPr>
          <w:p w:rsidR="0021737F" w:rsidRPr="00FE6A31" w:rsidRDefault="00B52551">
            <w:pPr>
              <w:adjustRightInd w:val="0"/>
              <w:snapToGrid w:val="0"/>
              <w:jc w:val="center"/>
              <w:rPr>
                <w:rFonts w:ascii="黑体" w:eastAsia="黑体" w:hAnsi="黑体" w:cs="Times New Roman"/>
                <w:bCs/>
              </w:rPr>
            </w:pPr>
            <w:r w:rsidRPr="00FE6A31">
              <w:rPr>
                <w:rFonts w:ascii="黑体" w:eastAsia="黑体" w:hAnsi="黑体" w:cs="Times New Roman" w:hint="eastAsia"/>
                <w:bCs/>
              </w:rPr>
              <w:t>亡</w:t>
            </w:r>
          </w:p>
        </w:tc>
        <w:tc>
          <w:tcPr>
            <w:tcW w:w="4262" w:type="dxa"/>
            <w:vMerge/>
            <w:vAlign w:val="center"/>
          </w:tcPr>
          <w:p w:rsidR="0021737F" w:rsidRPr="00FE6A31" w:rsidRDefault="0021737F">
            <w:pPr>
              <w:adjustRightInd w:val="0"/>
              <w:snapToGrid w:val="0"/>
              <w:jc w:val="center"/>
              <w:rPr>
                <w:rFonts w:ascii="仿宋" w:eastAsia="仿宋" w:hAnsi="仿宋" w:cs="Times New Roman"/>
                <w:bCs/>
                <w:sz w:val="28"/>
                <w:szCs w:val="28"/>
              </w:rPr>
            </w:pPr>
          </w:p>
        </w:tc>
      </w:tr>
      <w:tr w:rsidR="00FE6A31" w:rsidRPr="00FE6A31">
        <w:trPr>
          <w:trHeight w:val="392"/>
        </w:trPr>
        <w:tc>
          <w:tcPr>
            <w:tcW w:w="2130" w:type="dxa"/>
            <w:vAlign w:val="center"/>
          </w:tcPr>
          <w:p w:rsidR="0021737F" w:rsidRPr="00FE6A31" w:rsidRDefault="0021737F">
            <w:pPr>
              <w:adjustRightInd w:val="0"/>
              <w:snapToGrid w:val="0"/>
              <w:jc w:val="center"/>
              <w:rPr>
                <w:rFonts w:ascii="仿宋" w:eastAsia="仿宋" w:hAnsi="仿宋" w:cs="Times New Roman"/>
                <w:bCs/>
                <w:sz w:val="28"/>
                <w:szCs w:val="28"/>
              </w:rPr>
            </w:pPr>
          </w:p>
        </w:tc>
        <w:tc>
          <w:tcPr>
            <w:tcW w:w="2130" w:type="dxa"/>
            <w:vAlign w:val="center"/>
          </w:tcPr>
          <w:p w:rsidR="0021737F" w:rsidRPr="00FE6A31" w:rsidRDefault="0021737F">
            <w:pPr>
              <w:adjustRightInd w:val="0"/>
              <w:snapToGrid w:val="0"/>
              <w:jc w:val="center"/>
              <w:rPr>
                <w:rFonts w:ascii="仿宋" w:eastAsia="仿宋" w:hAnsi="仿宋" w:cs="Times New Roman"/>
                <w:bCs/>
                <w:sz w:val="28"/>
                <w:szCs w:val="28"/>
              </w:rPr>
            </w:pPr>
          </w:p>
        </w:tc>
        <w:tc>
          <w:tcPr>
            <w:tcW w:w="4262" w:type="dxa"/>
            <w:vAlign w:val="center"/>
          </w:tcPr>
          <w:p w:rsidR="0021737F" w:rsidRPr="00FE6A31" w:rsidRDefault="00171B49">
            <w:pPr>
              <w:adjustRightInd w:val="0"/>
              <w:snapToGrid w:val="0"/>
              <w:jc w:val="center"/>
              <w:rPr>
                <w:rFonts w:ascii="仿宋" w:eastAsia="仿宋" w:hAnsi="仿宋" w:cs="Times New Roman"/>
                <w:bCs/>
                <w:sz w:val="28"/>
                <w:szCs w:val="28"/>
              </w:rPr>
            </w:pPr>
            <w:r w:rsidRPr="00FE6A31">
              <w:rPr>
                <w:rFonts w:ascii="仿宋" w:eastAsia="仿宋" w:hAnsi="仿宋" w:cs="Times New Roman" w:hint="eastAsia"/>
                <w:bCs/>
                <w:sz w:val="28"/>
                <w:szCs w:val="28"/>
              </w:rPr>
              <w:t>√</w:t>
            </w:r>
          </w:p>
        </w:tc>
      </w:tr>
    </w:tbl>
    <w:p w:rsidR="0021737F" w:rsidRPr="00FE6A31" w:rsidRDefault="00B52551">
      <w:pPr>
        <w:adjustRightInd w:val="0"/>
        <w:snapToGrid w:val="0"/>
        <w:ind w:firstLineChars="200" w:firstLine="480"/>
        <w:rPr>
          <w:rFonts w:ascii="楷体" w:eastAsia="楷体" w:hAnsi="楷体" w:cs="Times New Roman"/>
          <w:bCs/>
        </w:rPr>
      </w:pPr>
      <w:r w:rsidRPr="00FE6A31">
        <w:rPr>
          <w:rFonts w:ascii="楷体" w:eastAsia="楷体" w:hAnsi="楷体" w:cs="Times New Roman" w:hint="eastAsia"/>
          <w:bCs/>
        </w:rPr>
        <w:t>注：安全责任事故以所在高校发布的安全责任事故通报文件为准。如未发生安全责任事故，请在其下方表格打钩。如发生安全责任事故，请说明伤亡人数。</w:t>
      </w:r>
    </w:p>
    <w:p w:rsidR="0021737F" w:rsidRPr="00FE6A31" w:rsidRDefault="0021737F">
      <w:pPr>
        <w:adjustRightInd w:val="0"/>
        <w:snapToGrid w:val="0"/>
        <w:spacing w:beforeLines="50" w:before="163"/>
        <w:ind w:firstLineChars="200" w:firstLine="643"/>
        <w:rPr>
          <w:rFonts w:ascii="黑体" w:eastAsia="黑体" w:hAnsi="黑体" w:cs="Times New Roman"/>
          <w:b/>
          <w:bCs/>
          <w:sz w:val="32"/>
          <w:szCs w:val="32"/>
        </w:rPr>
      </w:pPr>
    </w:p>
    <w:p w:rsidR="00CB1F64" w:rsidRPr="00FE6A31" w:rsidRDefault="00CB1F64">
      <w:pPr>
        <w:widowControl/>
        <w:jc w:val="left"/>
        <w:rPr>
          <w:rFonts w:ascii="黑体" w:eastAsia="黑体" w:hAnsi="黑体" w:cs="Times New Roman"/>
          <w:b/>
          <w:bCs/>
          <w:sz w:val="32"/>
          <w:szCs w:val="32"/>
        </w:rPr>
      </w:pPr>
      <w:r w:rsidRPr="00FE6A31">
        <w:rPr>
          <w:rFonts w:ascii="黑体" w:eastAsia="黑体" w:hAnsi="黑体" w:cs="Times New Roman"/>
          <w:b/>
          <w:bCs/>
          <w:sz w:val="32"/>
          <w:szCs w:val="32"/>
        </w:rPr>
        <w:br w:type="page"/>
      </w:r>
      <w:r w:rsidR="00523849" w:rsidRPr="00FE6A31">
        <w:rPr>
          <w:rFonts w:ascii="黑体" w:eastAsia="黑体" w:hAnsi="黑体" w:cs="Times New Roman"/>
          <w:b/>
          <w:bCs/>
          <w:noProof/>
          <w:sz w:val="32"/>
          <w:szCs w:val="32"/>
        </w:rPr>
        <w:lastRenderedPageBreak/>
        <w:drawing>
          <wp:inline distT="0" distB="0" distL="0" distR="0">
            <wp:extent cx="6020410" cy="8659271"/>
            <wp:effectExtent l="0" t="0" r="0" b="8890"/>
            <wp:docPr id="1" name="图片 1" descr="D:\G\机能实验室行政工作\年度计划和工作总结\国家级实验中心年度报告\2020\盖章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机能实验室行政工作\年度计划和工作总结\国家级实验中心年度报告\2020\盖章页.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34675" cy="8679789"/>
                    </a:xfrm>
                    <a:prstGeom prst="rect">
                      <a:avLst/>
                    </a:prstGeom>
                    <a:noFill/>
                    <a:ln>
                      <a:noFill/>
                    </a:ln>
                  </pic:spPr>
                </pic:pic>
              </a:graphicData>
            </a:graphic>
          </wp:inline>
        </w:drawing>
      </w:r>
    </w:p>
    <w:sectPr w:rsidR="00CB1F64" w:rsidRPr="00FE6A31">
      <w:footerReference w:type="default" r:id="rId10"/>
      <w:pgSz w:w="11900" w:h="16840"/>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77B7" w:rsidRDefault="00CE77B7">
      <w:r>
        <w:separator/>
      </w:r>
    </w:p>
  </w:endnote>
  <w:endnote w:type="continuationSeparator" w:id="0">
    <w:p w:rsidR="00CE77B7" w:rsidRDefault="00CE7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FZLTHK--GBK1-0">
    <w:altName w:val="Times New Roman"/>
    <w:panose1 w:val="00000000000000000000"/>
    <w:charset w:val="00"/>
    <w:family w:val="roman"/>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4409577"/>
    </w:sdtPr>
    <w:sdtEndPr/>
    <w:sdtContent>
      <w:p w:rsidR="00E847EB" w:rsidRDefault="00E847EB">
        <w:pPr>
          <w:pStyle w:val="a5"/>
          <w:jc w:val="center"/>
        </w:pPr>
        <w:r>
          <w:fldChar w:fldCharType="begin"/>
        </w:r>
        <w:r>
          <w:instrText>PAGE   \* MERGEFORMAT</w:instrText>
        </w:r>
        <w:r>
          <w:fldChar w:fldCharType="separate"/>
        </w:r>
        <w:r w:rsidR="006F4E6D" w:rsidRPr="006F4E6D">
          <w:rPr>
            <w:noProof/>
            <w:lang w:val="zh-CN"/>
          </w:rPr>
          <w:t>65</w:t>
        </w:r>
        <w:r>
          <w:fldChar w:fldCharType="end"/>
        </w:r>
      </w:p>
    </w:sdtContent>
  </w:sdt>
  <w:p w:rsidR="00E847EB" w:rsidRDefault="00E847E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77B7" w:rsidRDefault="00CE77B7">
      <w:r>
        <w:separator/>
      </w:r>
    </w:p>
  </w:footnote>
  <w:footnote w:type="continuationSeparator" w:id="0">
    <w:p w:rsidR="00CE77B7" w:rsidRDefault="00CE77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ocumentProtection w:edit="readOnly" w:enforcement="1" w:cryptProviderType="rsaAES" w:cryptAlgorithmClass="hash" w:cryptAlgorithmType="typeAny" w:cryptAlgorithmSid="14" w:cryptSpinCount="100000" w:hash="vW4Oxdrkt742Y17HpIXeLsc9E5+x8LpOFd/yoSC4iR62TunHe3ZyQaFh692iV0i0u8cnP0fRshfb5iY8h4YNBg==" w:salt="wBsKT3uhc5maMbdxV/lYWg=="/>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006"/>
    <w:rsid w:val="00004310"/>
    <w:rsid w:val="0001079A"/>
    <w:rsid w:val="00013F91"/>
    <w:rsid w:val="000214DE"/>
    <w:rsid w:val="000237CF"/>
    <w:rsid w:val="00024A5A"/>
    <w:rsid w:val="00044D85"/>
    <w:rsid w:val="00047D61"/>
    <w:rsid w:val="00062B1F"/>
    <w:rsid w:val="00067E42"/>
    <w:rsid w:val="000725DB"/>
    <w:rsid w:val="000768A2"/>
    <w:rsid w:val="00082392"/>
    <w:rsid w:val="000C5AF1"/>
    <w:rsid w:val="000D570B"/>
    <w:rsid w:val="000E3021"/>
    <w:rsid w:val="000E3763"/>
    <w:rsid w:val="000E55E8"/>
    <w:rsid w:val="000E5AF0"/>
    <w:rsid w:val="000F22BC"/>
    <w:rsid w:val="00117856"/>
    <w:rsid w:val="00120246"/>
    <w:rsid w:val="00152120"/>
    <w:rsid w:val="001522DA"/>
    <w:rsid w:val="00153C5C"/>
    <w:rsid w:val="00155A8C"/>
    <w:rsid w:val="00165AC5"/>
    <w:rsid w:val="00171B49"/>
    <w:rsid w:val="00192565"/>
    <w:rsid w:val="001A7536"/>
    <w:rsid w:val="001A7A37"/>
    <w:rsid w:val="001E1DCA"/>
    <w:rsid w:val="001E665F"/>
    <w:rsid w:val="001E7E91"/>
    <w:rsid w:val="001E7F53"/>
    <w:rsid w:val="001F3EC2"/>
    <w:rsid w:val="001F50D6"/>
    <w:rsid w:val="0021737F"/>
    <w:rsid w:val="00227942"/>
    <w:rsid w:val="00246D1F"/>
    <w:rsid w:val="00253DEA"/>
    <w:rsid w:val="002570D2"/>
    <w:rsid w:val="00260E32"/>
    <w:rsid w:val="00263513"/>
    <w:rsid w:val="00267B61"/>
    <w:rsid w:val="00271011"/>
    <w:rsid w:val="0027225C"/>
    <w:rsid w:val="00274DA3"/>
    <w:rsid w:val="00277A91"/>
    <w:rsid w:val="00293F1B"/>
    <w:rsid w:val="0029464E"/>
    <w:rsid w:val="002A0E54"/>
    <w:rsid w:val="002B0A00"/>
    <w:rsid w:val="002B0D69"/>
    <w:rsid w:val="002C669C"/>
    <w:rsid w:val="002D6D43"/>
    <w:rsid w:val="002E73BD"/>
    <w:rsid w:val="002F56DB"/>
    <w:rsid w:val="00310A9A"/>
    <w:rsid w:val="00321D64"/>
    <w:rsid w:val="00342C4F"/>
    <w:rsid w:val="003514F0"/>
    <w:rsid w:val="003643CF"/>
    <w:rsid w:val="003647CF"/>
    <w:rsid w:val="00367498"/>
    <w:rsid w:val="00377FE4"/>
    <w:rsid w:val="00383097"/>
    <w:rsid w:val="00391928"/>
    <w:rsid w:val="00394001"/>
    <w:rsid w:val="003A4001"/>
    <w:rsid w:val="003A594E"/>
    <w:rsid w:val="003A5983"/>
    <w:rsid w:val="003A5E36"/>
    <w:rsid w:val="003C4FFF"/>
    <w:rsid w:val="003C6901"/>
    <w:rsid w:val="003C7B9F"/>
    <w:rsid w:val="003D0BEF"/>
    <w:rsid w:val="003D39E8"/>
    <w:rsid w:val="003D5204"/>
    <w:rsid w:val="003E7239"/>
    <w:rsid w:val="004048AD"/>
    <w:rsid w:val="00411736"/>
    <w:rsid w:val="00421D16"/>
    <w:rsid w:val="0042301E"/>
    <w:rsid w:val="004477AD"/>
    <w:rsid w:val="004604EC"/>
    <w:rsid w:val="0046335C"/>
    <w:rsid w:val="0047046C"/>
    <w:rsid w:val="00472A8D"/>
    <w:rsid w:val="004922E1"/>
    <w:rsid w:val="0049294E"/>
    <w:rsid w:val="004B49A3"/>
    <w:rsid w:val="004B7E75"/>
    <w:rsid w:val="004C1EC8"/>
    <w:rsid w:val="004C1F5E"/>
    <w:rsid w:val="004D0CAD"/>
    <w:rsid w:val="004D2B81"/>
    <w:rsid w:val="004D724B"/>
    <w:rsid w:val="004E27E5"/>
    <w:rsid w:val="004E47E9"/>
    <w:rsid w:val="004F27AD"/>
    <w:rsid w:val="00500DA4"/>
    <w:rsid w:val="00504DC8"/>
    <w:rsid w:val="00516971"/>
    <w:rsid w:val="00523849"/>
    <w:rsid w:val="005309C4"/>
    <w:rsid w:val="0055030B"/>
    <w:rsid w:val="005513FC"/>
    <w:rsid w:val="0056212B"/>
    <w:rsid w:val="00571B4B"/>
    <w:rsid w:val="005938FB"/>
    <w:rsid w:val="005A6E04"/>
    <w:rsid w:val="005B0F50"/>
    <w:rsid w:val="005B6BDF"/>
    <w:rsid w:val="005B7DE6"/>
    <w:rsid w:val="005D0736"/>
    <w:rsid w:val="00606280"/>
    <w:rsid w:val="00613227"/>
    <w:rsid w:val="006138E9"/>
    <w:rsid w:val="006167A0"/>
    <w:rsid w:val="006467DE"/>
    <w:rsid w:val="00682C85"/>
    <w:rsid w:val="0068548E"/>
    <w:rsid w:val="00685685"/>
    <w:rsid w:val="00696B85"/>
    <w:rsid w:val="00697C1D"/>
    <w:rsid w:val="006A1AB8"/>
    <w:rsid w:val="006B3FD5"/>
    <w:rsid w:val="006B5762"/>
    <w:rsid w:val="006C4082"/>
    <w:rsid w:val="006C44B0"/>
    <w:rsid w:val="006C7063"/>
    <w:rsid w:val="006D4FA6"/>
    <w:rsid w:val="006E662E"/>
    <w:rsid w:val="006F3CCC"/>
    <w:rsid w:val="006F4E6D"/>
    <w:rsid w:val="006F5424"/>
    <w:rsid w:val="006F597C"/>
    <w:rsid w:val="00707008"/>
    <w:rsid w:val="00720BC7"/>
    <w:rsid w:val="00731006"/>
    <w:rsid w:val="007515C3"/>
    <w:rsid w:val="007556CC"/>
    <w:rsid w:val="0076121C"/>
    <w:rsid w:val="00764D01"/>
    <w:rsid w:val="00773249"/>
    <w:rsid w:val="00782C46"/>
    <w:rsid w:val="007921BC"/>
    <w:rsid w:val="007A130E"/>
    <w:rsid w:val="007A7F01"/>
    <w:rsid w:val="007B1657"/>
    <w:rsid w:val="007B230B"/>
    <w:rsid w:val="007C2342"/>
    <w:rsid w:val="007C26B7"/>
    <w:rsid w:val="007D60AB"/>
    <w:rsid w:val="007E490F"/>
    <w:rsid w:val="00805C69"/>
    <w:rsid w:val="008112D4"/>
    <w:rsid w:val="00823219"/>
    <w:rsid w:val="00836E97"/>
    <w:rsid w:val="00852ED9"/>
    <w:rsid w:val="0085403E"/>
    <w:rsid w:val="0086425E"/>
    <w:rsid w:val="0087646E"/>
    <w:rsid w:val="0088080E"/>
    <w:rsid w:val="008858E7"/>
    <w:rsid w:val="00887305"/>
    <w:rsid w:val="008928A3"/>
    <w:rsid w:val="008A2496"/>
    <w:rsid w:val="008A2E57"/>
    <w:rsid w:val="008A366A"/>
    <w:rsid w:val="008B07B1"/>
    <w:rsid w:val="008C2A31"/>
    <w:rsid w:val="008D11D8"/>
    <w:rsid w:val="008D604D"/>
    <w:rsid w:val="008D7917"/>
    <w:rsid w:val="008F179F"/>
    <w:rsid w:val="00902DE6"/>
    <w:rsid w:val="00904436"/>
    <w:rsid w:val="00906341"/>
    <w:rsid w:val="00914CFB"/>
    <w:rsid w:val="0091782F"/>
    <w:rsid w:val="00923471"/>
    <w:rsid w:val="00947A22"/>
    <w:rsid w:val="0096109D"/>
    <w:rsid w:val="009705FC"/>
    <w:rsid w:val="009737FE"/>
    <w:rsid w:val="00977BCB"/>
    <w:rsid w:val="00983645"/>
    <w:rsid w:val="00993A69"/>
    <w:rsid w:val="009945D9"/>
    <w:rsid w:val="009B20B2"/>
    <w:rsid w:val="009B6A2C"/>
    <w:rsid w:val="009C1C84"/>
    <w:rsid w:val="009E27AB"/>
    <w:rsid w:val="009E355A"/>
    <w:rsid w:val="009F2C4D"/>
    <w:rsid w:val="009F50B0"/>
    <w:rsid w:val="009F5BCC"/>
    <w:rsid w:val="00A21D3E"/>
    <w:rsid w:val="00A402E4"/>
    <w:rsid w:val="00A85D7B"/>
    <w:rsid w:val="00AA2A2A"/>
    <w:rsid w:val="00AA7370"/>
    <w:rsid w:val="00AB27F1"/>
    <w:rsid w:val="00AB2B69"/>
    <w:rsid w:val="00AB3C54"/>
    <w:rsid w:val="00AB74C6"/>
    <w:rsid w:val="00AB7C78"/>
    <w:rsid w:val="00AC36AA"/>
    <w:rsid w:val="00AD07DB"/>
    <w:rsid w:val="00AD647A"/>
    <w:rsid w:val="00B13307"/>
    <w:rsid w:val="00B23129"/>
    <w:rsid w:val="00B24418"/>
    <w:rsid w:val="00B26940"/>
    <w:rsid w:val="00B33C7E"/>
    <w:rsid w:val="00B40E37"/>
    <w:rsid w:val="00B43928"/>
    <w:rsid w:val="00B44470"/>
    <w:rsid w:val="00B52551"/>
    <w:rsid w:val="00B54E1E"/>
    <w:rsid w:val="00B609B6"/>
    <w:rsid w:val="00B72A1D"/>
    <w:rsid w:val="00B83EE0"/>
    <w:rsid w:val="00B86100"/>
    <w:rsid w:val="00BA216D"/>
    <w:rsid w:val="00BA3E54"/>
    <w:rsid w:val="00BC61F0"/>
    <w:rsid w:val="00BD4C0F"/>
    <w:rsid w:val="00BD5723"/>
    <w:rsid w:val="00BD7286"/>
    <w:rsid w:val="00BE60A0"/>
    <w:rsid w:val="00BF7EFD"/>
    <w:rsid w:val="00C03598"/>
    <w:rsid w:val="00C12FCB"/>
    <w:rsid w:val="00C31AA5"/>
    <w:rsid w:val="00C32A38"/>
    <w:rsid w:val="00C33237"/>
    <w:rsid w:val="00C84F53"/>
    <w:rsid w:val="00C8546D"/>
    <w:rsid w:val="00C8772B"/>
    <w:rsid w:val="00C92499"/>
    <w:rsid w:val="00C93220"/>
    <w:rsid w:val="00CA4A00"/>
    <w:rsid w:val="00CB1F64"/>
    <w:rsid w:val="00CB6DDC"/>
    <w:rsid w:val="00CC6874"/>
    <w:rsid w:val="00CD22C4"/>
    <w:rsid w:val="00CD2AFA"/>
    <w:rsid w:val="00CE77B7"/>
    <w:rsid w:val="00CF2BB9"/>
    <w:rsid w:val="00D104A7"/>
    <w:rsid w:val="00D15DBA"/>
    <w:rsid w:val="00D415CE"/>
    <w:rsid w:val="00D4787E"/>
    <w:rsid w:val="00D533D2"/>
    <w:rsid w:val="00D63CA3"/>
    <w:rsid w:val="00D641CC"/>
    <w:rsid w:val="00D737B2"/>
    <w:rsid w:val="00D8599D"/>
    <w:rsid w:val="00D86262"/>
    <w:rsid w:val="00D8654B"/>
    <w:rsid w:val="00DA017B"/>
    <w:rsid w:val="00DA4E55"/>
    <w:rsid w:val="00DB7E2D"/>
    <w:rsid w:val="00DC08C3"/>
    <w:rsid w:val="00DC5F2B"/>
    <w:rsid w:val="00DC794A"/>
    <w:rsid w:val="00DD099D"/>
    <w:rsid w:val="00DD27BF"/>
    <w:rsid w:val="00DD3CDA"/>
    <w:rsid w:val="00DD6F52"/>
    <w:rsid w:val="00DE592A"/>
    <w:rsid w:val="00E16FE1"/>
    <w:rsid w:val="00E26B1D"/>
    <w:rsid w:val="00E364FF"/>
    <w:rsid w:val="00E37A7A"/>
    <w:rsid w:val="00E41033"/>
    <w:rsid w:val="00E5223D"/>
    <w:rsid w:val="00E55BE5"/>
    <w:rsid w:val="00E847EB"/>
    <w:rsid w:val="00E85D1F"/>
    <w:rsid w:val="00E945C2"/>
    <w:rsid w:val="00EC65C2"/>
    <w:rsid w:val="00EC6B03"/>
    <w:rsid w:val="00EE0B70"/>
    <w:rsid w:val="00EE1D33"/>
    <w:rsid w:val="00EE44BB"/>
    <w:rsid w:val="00F069C5"/>
    <w:rsid w:val="00F127B8"/>
    <w:rsid w:val="00F22456"/>
    <w:rsid w:val="00F53442"/>
    <w:rsid w:val="00F83085"/>
    <w:rsid w:val="00F90E33"/>
    <w:rsid w:val="00F91912"/>
    <w:rsid w:val="00F9467E"/>
    <w:rsid w:val="00FB3D68"/>
    <w:rsid w:val="00FD62C9"/>
    <w:rsid w:val="00FE6A31"/>
    <w:rsid w:val="01400C69"/>
    <w:rsid w:val="023D3627"/>
    <w:rsid w:val="063F0A13"/>
    <w:rsid w:val="0E48700C"/>
    <w:rsid w:val="123D518D"/>
    <w:rsid w:val="1C0C59AF"/>
    <w:rsid w:val="1D51771C"/>
    <w:rsid w:val="27B57D38"/>
    <w:rsid w:val="2D3B33EE"/>
    <w:rsid w:val="3A566DA2"/>
    <w:rsid w:val="46515B20"/>
    <w:rsid w:val="541C0DB8"/>
    <w:rsid w:val="5B8D4072"/>
    <w:rsid w:val="5B9D6319"/>
    <w:rsid w:val="62BC14D0"/>
    <w:rsid w:val="7BA00C3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F1AB65-5FE6-474A-9565-F5CB7191E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4"/>
      <w:szCs w:val="24"/>
    </w:rPr>
  </w:style>
  <w:style w:type="paragraph" w:styleId="1">
    <w:name w:val="heading 1"/>
    <w:basedOn w:val="a"/>
    <w:next w:val="a"/>
    <w:link w:val="10"/>
    <w:uiPriority w:val="9"/>
    <w:qFormat/>
    <w:pPr>
      <w:widowControl/>
      <w:spacing w:before="100" w:beforeAutospacing="1" w:after="100" w:afterAutospacing="1"/>
      <w:jc w:val="left"/>
      <w:outlineLvl w:val="0"/>
    </w:pPr>
    <w:rPr>
      <w:rFonts w:ascii="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rPr>
      <w:sz w:val="21"/>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a">
    <w:name w:val="Strong"/>
    <w:basedOn w:val="a0"/>
    <w:uiPriority w:val="22"/>
    <w:qFormat/>
    <w:rPr>
      <w:b/>
      <w:bCs/>
    </w:rPr>
  </w:style>
  <w:style w:type="character" w:styleId="ab">
    <w:name w:val="Hyperlink"/>
    <w:basedOn w:val="a0"/>
    <w:qFormat/>
    <w:rPr>
      <w:color w:val="0000FF"/>
      <w:u w:val="single"/>
    </w:rPr>
  </w:style>
  <w:style w:type="character" w:customStyle="1" w:styleId="10">
    <w:name w:val="标题 1 字符"/>
    <w:basedOn w:val="a0"/>
    <w:link w:val="1"/>
    <w:uiPriority w:val="9"/>
    <w:qFormat/>
    <w:rPr>
      <w:rFonts w:ascii="Times New Roman" w:hAnsi="Times New Roman" w:cs="Times New Roman"/>
      <w:b/>
      <w:bCs/>
      <w:kern w:val="36"/>
      <w:sz w:val="48"/>
      <w:szCs w:val="48"/>
    </w:rPr>
  </w:style>
  <w:style w:type="paragraph" w:customStyle="1" w:styleId="customunionstyle">
    <w:name w:val="custom_unionstyle"/>
    <w:basedOn w:val="a"/>
    <w:qFormat/>
    <w:pPr>
      <w:widowControl/>
      <w:spacing w:before="100" w:beforeAutospacing="1" w:after="100" w:afterAutospacing="1"/>
      <w:jc w:val="left"/>
    </w:pPr>
    <w:rPr>
      <w:rFonts w:ascii="Times New Roman" w:hAnsi="Times New Roman" w:cs="Times New Roman"/>
      <w:kern w:val="0"/>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kern w:val="2"/>
      <w:sz w:val="18"/>
      <w:szCs w:val="18"/>
    </w:rPr>
  </w:style>
  <w:style w:type="paragraph" w:styleId="ac">
    <w:name w:val="List Paragraph"/>
    <w:basedOn w:val="a"/>
    <w:uiPriority w:val="99"/>
    <w:qFormat/>
    <w:rsid w:val="00E5223D"/>
    <w:pPr>
      <w:ind w:firstLineChars="200" w:firstLine="420"/>
    </w:pPr>
    <w:rPr>
      <w:rFonts w:ascii="Calibri" w:eastAsia="宋体" w:hAnsi="Calibri" w:cs="Times New Roman"/>
      <w:sz w:val="21"/>
      <w:szCs w:val="22"/>
    </w:rPr>
  </w:style>
  <w:style w:type="character" w:customStyle="1" w:styleId="fontstyle01">
    <w:name w:val="fontstyle01"/>
    <w:basedOn w:val="a0"/>
    <w:uiPriority w:val="99"/>
    <w:rsid w:val="00E5223D"/>
    <w:rPr>
      <w:rFonts w:ascii="FZLTHK--GBK1-0" w:hAnsi="FZLTHK--GBK1-0" w:cs="Times New Roman"/>
      <w:color w:val="242021"/>
      <w:sz w:val="18"/>
      <w:szCs w:val="18"/>
    </w:rPr>
  </w:style>
  <w:style w:type="paragraph" w:styleId="ad">
    <w:name w:val="Normal (Web)"/>
    <w:basedOn w:val="a"/>
    <w:uiPriority w:val="99"/>
    <w:unhideWhenUsed/>
    <w:rsid w:val="00BD7286"/>
    <w:pPr>
      <w:widowControl/>
      <w:spacing w:before="100" w:beforeAutospacing="1" w:after="100" w:afterAutospacing="1"/>
      <w:jc w:val="left"/>
    </w:pPr>
    <w:rPr>
      <w:rFonts w:ascii="宋体" w:eastAsia="宋体" w:hAnsi="宋体" w:cs="宋体"/>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31669519/" TargetMode="External"/><Relationship Id="rId3" Type="http://schemas.openxmlformats.org/officeDocument/2006/relationships/settings" Target="settings.xml"/><Relationship Id="rId7" Type="http://schemas.openxmlformats.org/officeDocument/2006/relationships/hyperlink" Target="https://doi.org/10.1155/2020/901031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66</Pages>
  <Words>6514</Words>
  <Characters>37136</Characters>
  <Application>Microsoft Office Word</Application>
  <DocSecurity>8</DocSecurity>
  <Lines>309</Lines>
  <Paragraphs>87</Paragraphs>
  <ScaleCrop>false</ScaleCrop>
  <Company>微软中国</Company>
  <LinksUpToDate>false</LinksUpToDate>
  <CharactersWithSpaces>43563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hao tong</dc:creator>
  <cp:lastModifiedBy>Lenovo</cp:lastModifiedBy>
  <cp:revision>15</cp:revision>
  <cp:lastPrinted>2021-03-09T01:31:00Z</cp:lastPrinted>
  <dcterms:created xsi:type="dcterms:W3CDTF">2021-03-08T03:18:00Z</dcterms:created>
  <dcterms:modified xsi:type="dcterms:W3CDTF">2023-07-24T04:05:00Z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